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599" w:rsidRDefault="00445599" w:rsidP="002B7112">
      <w:pPr>
        <w:spacing w:line="360" w:lineRule="auto"/>
        <w:ind w:firstLine="709"/>
        <w:jc w:val="center"/>
        <w:rPr>
          <w:sz w:val="28"/>
        </w:rPr>
      </w:pPr>
      <w:r>
        <w:rPr>
          <w:sz w:val="28"/>
        </w:rPr>
        <w:t>МЕТОДИЧЕСКИЕ УКАЗАНИЯ И ТЕМАТИКА КОНТРОЛЬНЫХ РАБОТ ПО ДИСЦИПЛИНЕ «</w:t>
      </w:r>
      <w:r w:rsidR="00C90514">
        <w:rPr>
          <w:sz w:val="28"/>
          <w:lang w:val="en-US"/>
        </w:rPr>
        <w:t xml:space="preserve">SMM </w:t>
      </w:r>
      <w:r w:rsidR="00C90514">
        <w:rPr>
          <w:sz w:val="28"/>
        </w:rPr>
        <w:t>ПРОДВИЖЕНИЕ</w:t>
      </w:r>
      <w:r>
        <w:rPr>
          <w:sz w:val="28"/>
        </w:rPr>
        <w:t>»</w:t>
      </w:r>
    </w:p>
    <w:p w:rsidR="00445599" w:rsidRDefault="00445599" w:rsidP="002B7112">
      <w:pPr>
        <w:spacing w:line="360" w:lineRule="auto"/>
        <w:ind w:firstLine="709"/>
        <w:jc w:val="both"/>
        <w:rPr>
          <w:sz w:val="28"/>
        </w:rPr>
      </w:pPr>
    </w:p>
    <w:p w:rsidR="00F14377" w:rsidRDefault="00F14377" w:rsidP="002B7112">
      <w:pPr>
        <w:pStyle w:val="20"/>
      </w:pPr>
      <w:r>
        <w:t>Важный инструмент овладения знаниями и умениями – подготовка контрольных работ.</w:t>
      </w:r>
    </w:p>
    <w:p w:rsidR="00F14377" w:rsidRDefault="00F14377" w:rsidP="002B7112">
      <w:pPr>
        <w:spacing w:line="360" w:lineRule="auto"/>
        <w:ind w:firstLine="720"/>
        <w:jc w:val="both"/>
        <w:rPr>
          <w:sz w:val="28"/>
          <w:szCs w:val="28"/>
        </w:rPr>
      </w:pPr>
      <w:r>
        <w:rPr>
          <w:sz w:val="28"/>
          <w:szCs w:val="28"/>
        </w:rPr>
        <w:t>Контрольные работы – одна из основных форм межсессионных заданий для студентов-заочников.</w:t>
      </w:r>
    </w:p>
    <w:p w:rsidR="00F14377" w:rsidRDefault="00F14377" w:rsidP="002B7112">
      <w:pPr>
        <w:spacing w:line="360" w:lineRule="auto"/>
        <w:ind w:firstLine="720"/>
        <w:jc w:val="both"/>
        <w:rPr>
          <w:sz w:val="28"/>
          <w:szCs w:val="28"/>
        </w:rPr>
      </w:pPr>
      <w:r>
        <w:rPr>
          <w:sz w:val="28"/>
          <w:szCs w:val="28"/>
        </w:rPr>
        <w:t xml:space="preserve">Письменные работы выполняются по специальной тематике контрольных работ, составленной кафедрой </w:t>
      </w:r>
      <w:r w:rsidR="000F6832">
        <w:rPr>
          <w:sz w:val="28"/>
          <w:szCs w:val="28"/>
        </w:rPr>
        <w:t>«Связи с общественностью»</w:t>
      </w:r>
      <w:r>
        <w:rPr>
          <w:sz w:val="28"/>
          <w:szCs w:val="28"/>
        </w:rPr>
        <w:t xml:space="preserve"> на основе учебной программы курса </w:t>
      </w:r>
      <w:r w:rsidR="00365DEE">
        <w:rPr>
          <w:sz w:val="28"/>
          <w:szCs w:val="28"/>
        </w:rPr>
        <w:t>«</w:t>
      </w:r>
      <w:r w:rsidR="00C90514">
        <w:rPr>
          <w:sz w:val="28"/>
          <w:szCs w:val="28"/>
          <w:lang w:val="en-US"/>
        </w:rPr>
        <w:t xml:space="preserve">SMM </w:t>
      </w:r>
      <w:r w:rsidR="00C90514">
        <w:rPr>
          <w:sz w:val="28"/>
          <w:szCs w:val="28"/>
        </w:rPr>
        <w:t>продвижения</w:t>
      </w:r>
      <w:r w:rsidR="00365DEE">
        <w:rPr>
          <w:sz w:val="28"/>
          <w:szCs w:val="28"/>
        </w:rPr>
        <w:t>».</w:t>
      </w:r>
    </w:p>
    <w:p w:rsidR="00F14377" w:rsidRDefault="00F14377" w:rsidP="002B7112">
      <w:pPr>
        <w:spacing w:line="360" w:lineRule="auto"/>
        <w:ind w:firstLine="720"/>
        <w:jc w:val="both"/>
        <w:rPr>
          <w:sz w:val="28"/>
          <w:szCs w:val="28"/>
        </w:rPr>
      </w:pPr>
      <w:r>
        <w:rPr>
          <w:sz w:val="28"/>
          <w:szCs w:val="28"/>
        </w:rPr>
        <w:t>Согласно учебному плану студент-заочник обязан выполнить одну контрольную работу за семестр. Номер контрольной работы должен соответствовать последней цифре номера зачетной книжки студента.</w:t>
      </w:r>
    </w:p>
    <w:p w:rsidR="00F14377" w:rsidRDefault="00F14377" w:rsidP="002B7112">
      <w:pPr>
        <w:pStyle w:val="20"/>
      </w:pPr>
      <w:r>
        <w:t>Контрольная работа должна состоять из введения, основной части и заключения. Во введении следует дать обоснование важности и актуальности избранной темы, сформулировать задачи работы. При раскрытии основных вопросов необходимо обеспечить их полное соответствие формулировкам плана. Каждый раздел основной части должен завершаться краткими выводами. Заключение контрольной работы не должно содержать новых фактических данных. В нем резюмируется содержание работы, делаются четкие выводы по всей теме.</w:t>
      </w:r>
    </w:p>
    <w:p w:rsidR="00F14377" w:rsidRDefault="00F14377" w:rsidP="002B7112">
      <w:pPr>
        <w:spacing w:line="360" w:lineRule="auto"/>
        <w:ind w:firstLine="720"/>
        <w:jc w:val="both"/>
        <w:rPr>
          <w:sz w:val="28"/>
          <w:szCs w:val="28"/>
        </w:rPr>
      </w:pPr>
      <w:r>
        <w:rPr>
          <w:sz w:val="28"/>
          <w:szCs w:val="28"/>
        </w:rPr>
        <w:t>Заключительный этап – оформление.</w:t>
      </w:r>
      <w:r w:rsidR="00F7622F">
        <w:rPr>
          <w:sz w:val="28"/>
          <w:szCs w:val="28"/>
        </w:rPr>
        <w:t xml:space="preserve"> На титульном листе контрольной работы указывается специальность, номер группы, фамилия, имя и отчество студента</w:t>
      </w:r>
      <w:r w:rsidR="00C8663E">
        <w:rPr>
          <w:sz w:val="28"/>
          <w:szCs w:val="28"/>
        </w:rPr>
        <w:t xml:space="preserve"> и</w:t>
      </w:r>
      <w:r w:rsidR="00F7622F">
        <w:rPr>
          <w:sz w:val="28"/>
          <w:szCs w:val="28"/>
        </w:rPr>
        <w:t xml:space="preserve"> тема работы. На второй странице должно быть представлено содержание, в котором формулируются названия частей или глав работы и параграфы с указанием страниц. Введение, заключение, список литературы и приложение (если оно предусмотрено) в содержании не нумеруются. Главы и параграфы нумеруются. </w:t>
      </w:r>
      <w:r>
        <w:rPr>
          <w:sz w:val="28"/>
          <w:szCs w:val="28"/>
        </w:rPr>
        <w:t>Контрольная работа должна быть написана грамотно, четко, разборчиво (предпочтительно отпечатана на компьютере или пишущей машинке), с выделением абзацев, страницы – пронумерованы</w:t>
      </w:r>
      <w:r w:rsidR="00F7622F">
        <w:rPr>
          <w:sz w:val="28"/>
          <w:szCs w:val="28"/>
        </w:rPr>
        <w:t xml:space="preserve"> по центру</w:t>
      </w:r>
      <w:r w:rsidR="00E70C8E">
        <w:rPr>
          <w:sz w:val="28"/>
          <w:szCs w:val="28"/>
        </w:rPr>
        <w:t xml:space="preserve"> внизу</w:t>
      </w:r>
      <w:r>
        <w:rPr>
          <w:sz w:val="28"/>
          <w:szCs w:val="28"/>
        </w:rPr>
        <w:t xml:space="preserve">. </w:t>
      </w:r>
      <w:r w:rsidR="00F7622F">
        <w:rPr>
          <w:sz w:val="28"/>
          <w:szCs w:val="28"/>
        </w:rPr>
        <w:t>Ширина пол</w:t>
      </w:r>
      <w:r w:rsidR="009E3B7D">
        <w:rPr>
          <w:sz w:val="28"/>
          <w:szCs w:val="28"/>
        </w:rPr>
        <w:t>ей</w:t>
      </w:r>
      <w:r w:rsidR="00F7622F">
        <w:rPr>
          <w:sz w:val="28"/>
          <w:szCs w:val="28"/>
        </w:rPr>
        <w:t xml:space="preserve"> контрольной работы –</w:t>
      </w:r>
      <w:r w:rsidR="009E3B7D">
        <w:rPr>
          <w:sz w:val="28"/>
          <w:szCs w:val="28"/>
        </w:rPr>
        <w:t xml:space="preserve"> </w:t>
      </w:r>
      <w:r w:rsidR="00F7622F">
        <w:rPr>
          <w:sz w:val="28"/>
          <w:szCs w:val="28"/>
        </w:rPr>
        <w:t xml:space="preserve">по два сантиметра. </w:t>
      </w:r>
      <w:r>
        <w:rPr>
          <w:sz w:val="28"/>
          <w:szCs w:val="28"/>
        </w:rPr>
        <w:t xml:space="preserve">Объем контрольной работы – 20-24 страницы ученической тетради или 12-15 печатных страниц. В </w:t>
      </w:r>
      <w:r>
        <w:rPr>
          <w:sz w:val="28"/>
          <w:szCs w:val="28"/>
        </w:rPr>
        <w:lastRenderedPageBreak/>
        <w:t>конце работы нужно указать список литературы</w:t>
      </w:r>
      <w:r w:rsidR="0082429E">
        <w:rPr>
          <w:sz w:val="28"/>
          <w:szCs w:val="28"/>
        </w:rPr>
        <w:t xml:space="preserve"> (в алфавитном порядке)</w:t>
      </w:r>
      <w:r>
        <w:rPr>
          <w:sz w:val="28"/>
          <w:szCs w:val="28"/>
        </w:rPr>
        <w:t>, использованной студентом для написания контрольной, при этом следует использовать преимущественно литературу последних лет издания, не менее трех наименований.</w:t>
      </w:r>
      <w:r w:rsidR="00E70C8E">
        <w:rPr>
          <w:sz w:val="28"/>
          <w:szCs w:val="28"/>
        </w:rPr>
        <w:t xml:space="preserve"> </w:t>
      </w:r>
      <w:r w:rsidR="00E70C8E" w:rsidRPr="00265C43">
        <w:rPr>
          <w:sz w:val="28"/>
          <w:szCs w:val="28"/>
        </w:rPr>
        <w:t xml:space="preserve">Необходимо использовать </w:t>
      </w:r>
      <w:proofErr w:type="spellStart"/>
      <w:r w:rsidR="00E70C8E" w:rsidRPr="00265C43">
        <w:rPr>
          <w:sz w:val="28"/>
          <w:szCs w:val="28"/>
        </w:rPr>
        <w:t>Times</w:t>
      </w:r>
      <w:proofErr w:type="spellEnd"/>
      <w:r w:rsidR="00E70C8E" w:rsidRPr="00265C43">
        <w:rPr>
          <w:sz w:val="28"/>
          <w:szCs w:val="28"/>
        </w:rPr>
        <w:t xml:space="preserve"> </w:t>
      </w:r>
      <w:proofErr w:type="spellStart"/>
      <w:r w:rsidR="00E70C8E" w:rsidRPr="00265C43">
        <w:rPr>
          <w:sz w:val="28"/>
          <w:szCs w:val="28"/>
        </w:rPr>
        <w:t>New</w:t>
      </w:r>
      <w:proofErr w:type="spellEnd"/>
      <w:r w:rsidR="00E70C8E" w:rsidRPr="00265C43">
        <w:rPr>
          <w:sz w:val="28"/>
          <w:szCs w:val="28"/>
        </w:rPr>
        <w:t xml:space="preserve"> </w:t>
      </w:r>
      <w:proofErr w:type="spellStart"/>
      <w:r w:rsidR="00E70C8E" w:rsidRPr="00265C43">
        <w:rPr>
          <w:sz w:val="28"/>
          <w:szCs w:val="28"/>
        </w:rPr>
        <w:t>Roman</w:t>
      </w:r>
      <w:proofErr w:type="spellEnd"/>
      <w:r w:rsidR="00E70C8E" w:rsidRPr="00265C43">
        <w:rPr>
          <w:sz w:val="28"/>
          <w:szCs w:val="28"/>
        </w:rPr>
        <w:t xml:space="preserve">, 14 шрифт (кегль), полуторный интервал (интервал перед и после 0 </w:t>
      </w:r>
      <w:proofErr w:type="spellStart"/>
      <w:r w:rsidR="00E70C8E" w:rsidRPr="00265C43">
        <w:rPr>
          <w:sz w:val="28"/>
          <w:szCs w:val="28"/>
        </w:rPr>
        <w:t>пт</w:t>
      </w:r>
      <w:proofErr w:type="spellEnd"/>
      <w:r w:rsidR="00E70C8E" w:rsidRPr="00265C43">
        <w:rPr>
          <w:sz w:val="28"/>
          <w:szCs w:val="28"/>
        </w:rPr>
        <w:t>), равнение по ширине.</w:t>
      </w:r>
    </w:p>
    <w:p w:rsidR="00FE735B" w:rsidRDefault="00FE735B" w:rsidP="002B7112">
      <w:pPr>
        <w:spacing w:line="360" w:lineRule="auto"/>
        <w:ind w:firstLine="720"/>
        <w:jc w:val="both"/>
        <w:rPr>
          <w:sz w:val="28"/>
          <w:szCs w:val="28"/>
        </w:rPr>
      </w:pPr>
    </w:p>
    <w:p w:rsidR="00FE735B" w:rsidRDefault="00FE735B" w:rsidP="002B7112">
      <w:pPr>
        <w:spacing w:line="360" w:lineRule="auto"/>
        <w:ind w:firstLine="720"/>
        <w:jc w:val="both"/>
        <w:rPr>
          <w:sz w:val="28"/>
          <w:szCs w:val="28"/>
        </w:rPr>
      </w:pPr>
      <w:r>
        <w:rPr>
          <w:sz w:val="28"/>
          <w:szCs w:val="28"/>
        </w:rPr>
        <w:t>Тематика контрольных работ:</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Место и роль SMM-продвижения в коммуникационной деятельности российских компаний.</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Специфика SMM-продвижения в России.</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Развитие мобильного Интернета.</w:t>
      </w:r>
    </w:p>
    <w:p w:rsidR="00C90514" w:rsidRPr="00C90514" w:rsidRDefault="00C90514" w:rsidP="00C90514">
      <w:pPr>
        <w:pStyle w:val="a8"/>
        <w:numPr>
          <w:ilvl w:val="0"/>
          <w:numId w:val="23"/>
        </w:numPr>
        <w:spacing w:line="360" w:lineRule="auto"/>
        <w:jc w:val="left"/>
        <w:rPr>
          <w:rFonts w:eastAsia="Calibri"/>
          <w:snapToGrid w:val="0"/>
          <w:szCs w:val="28"/>
          <w:lang w:eastAsia="en-US"/>
        </w:rPr>
      </w:pPr>
      <w:proofErr w:type="spellStart"/>
      <w:r w:rsidRPr="00C90514">
        <w:rPr>
          <w:rFonts w:eastAsia="Calibri"/>
          <w:snapToGrid w:val="0"/>
          <w:szCs w:val="28"/>
          <w:lang w:eastAsia="en-US"/>
        </w:rPr>
        <w:t>Виджеты</w:t>
      </w:r>
      <w:proofErr w:type="spellEnd"/>
      <w:r w:rsidRPr="00C90514">
        <w:rPr>
          <w:rFonts w:eastAsia="Calibri"/>
          <w:snapToGrid w:val="0"/>
          <w:szCs w:val="28"/>
          <w:lang w:eastAsia="en-US"/>
        </w:rPr>
        <w:t xml:space="preserve"> для мобильных устройств. </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Философия социальных сетей.</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Современные подходы в изучении феномена «социальных сетей».</w:t>
      </w:r>
    </w:p>
    <w:p w:rsidR="00C90514" w:rsidRPr="00C90514" w:rsidRDefault="00C90514" w:rsidP="00C90514">
      <w:pPr>
        <w:pStyle w:val="a8"/>
        <w:numPr>
          <w:ilvl w:val="0"/>
          <w:numId w:val="23"/>
        </w:numPr>
        <w:spacing w:line="360" w:lineRule="auto"/>
        <w:jc w:val="left"/>
        <w:rPr>
          <w:rFonts w:eastAsia="Calibri"/>
          <w:snapToGrid w:val="0"/>
          <w:szCs w:val="28"/>
          <w:lang w:eastAsia="en-US"/>
        </w:rPr>
      </w:pPr>
      <w:proofErr w:type="spellStart"/>
      <w:r w:rsidRPr="00C90514">
        <w:rPr>
          <w:rFonts w:eastAsia="Calibri"/>
          <w:snapToGrid w:val="0"/>
          <w:szCs w:val="28"/>
          <w:lang w:eastAsia="en-US"/>
        </w:rPr>
        <w:t>Блогосфера</w:t>
      </w:r>
      <w:proofErr w:type="spellEnd"/>
      <w:r w:rsidRPr="00C90514">
        <w:rPr>
          <w:rFonts w:eastAsia="Calibri"/>
          <w:snapToGrid w:val="0"/>
          <w:szCs w:val="28"/>
          <w:lang w:eastAsia="en-US"/>
        </w:rPr>
        <w:t xml:space="preserve"> России и Ростовской области: сравнительный анализ.</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Основные отличия и сходные черты российских и зарубежных социальных сетей.</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Законодательство Российской Федерации в области Интернета.</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Интеграция сайтов с социальными сетями.</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Инструменты продвижения в социальных сетях.</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Социальная сеть «Вконтакте»: история развития</w:t>
      </w:r>
      <w:r>
        <w:rPr>
          <w:rFonts w:eastAsia="Calibri"/>
          <w:snapToGrid w:val="0"/>
          <w:szCs w:val="28"/>
          <w:lang w:eastAsia="en-US"/>
        </w:rPr>
        <w:t>,</w:t>
      </w:r>
      <w:r>
        <w:rPr>
          <w:rFonts w:eastAsia="Calibri"/>
          <w:snapToGrid w:val="0"/>
          <w:szCs w:val="28"/>
          <w:lang w:val="en-US" w:eastAsia="en-US"/>
        </w:rPr>
        <w:t xml:space="preserve"> </w:t>
      </w:r>
      <w:r w:rsidRPr="00C879E1">
        <w:rPr>
          <w:szCs w:val="28"/>
        </w:rPr>
        <w:t>возможности и особенности использования</w:t>
      </w:r>
      <w:r w:rsidRPr="00C90514">
        <w:rPr>
          <w:rFonts w:eastAsia="Calibri"/>
          <w:snapToGrid w:val="0"/>
          <w:szCs w:val="28"/>
          <w:lang w:eastAsia="en-US"/>
        </w:rPr>
        <w:t>.</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Социальная сеть «Одноклассники»: история развития</w:t>
      </w:r>
      <w:r>
        <w:rPr>
          <w:rFonts w:eastAsia="Calibri"/>
          <w:snapToGrid w:val="0"/>
          <w:szCs w:val="28"/>
          <w:lang w:eastAsia="en-US"/>
        </w:rPr>
        <w:t>,</w:t>
      </w:r>
      <w:r>
        <w:rPr>
          <w:rFonts w:eastAsia="Calibri"/>
          <w:snapToGrid w:val="0"/>
          <w:szCs w:val="28"/>
          <w:lang w:val="en-US" w:eastAsia="en-US"/>
        </w:rPr>
        <w:t xml:space="preserve"> </w:t>
      </w:r>
      <w:r w:rsidRPr="00C879E1">
        <w:rPr>
          <w:szCs w:val="28"/>
        </w:rPr>
        <w:t>возможности и особенности использования</w:t>
      </w:r>
      <w:r w:rsidRPr="00C90514">
        <w:rPr>
          <w:rFonts w:eastAsia="Calibri"/>
          <w:snapToGrid w:val="0"/>
          <w:szCs w:val="28"/>
          <w:lang w:eastAsia="en-US"/>
        </w:rPr>
        <w:t>.</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Социальная сеть «</w:t>
      </w:r>
      <w:proofErr w:type="spellStart"/>
      <w:r w:rsidRPr="00C90514">
        <w:rPr>
          <w:rFonts w:eastAsia="Calibri"/>
          <w:snapToGrid w:val="0"/>
          <w:szCs w:val="28"/>
          <w:lang w:eastAsia="en-US"/>
        </w:rPr>
        <w:t>Facebook</w:t>
      </w:r>
      <w:proofErr w:type="spellEnd"/>
      <w:r w:rsidRPr="00C90514">
        <w:rPr>
          <w:rFonts w:eastAsia="Calibri"/>
          <w:snapToGrid w:val="0"/>
          <w:szCs w:val="28"/>
          <w:lang w:eastAsia="en-US"/>
        </w:rPr>
        <w:t>»: история развития</w:t>
      </w:r>
      <w:r>
        <w:rPr>
          <w:rFonts w:eastAsia="Calibri"/>
          <w:snapToGrid w:val="0"/>
          <w:szCs w:val="28"/>
          <w:lang w:eastAsia="en-US"/>
        </w:rPr>
        <w:t>,</w:t>
      </w:r>
      <w:r>
        <w:rPr>
          <w:rFonts w:eastAsia="Calibri"/>
          <w:snapToGrid w:val="0"/>
          <w:szCs w:val="28"/>
          <w:lang w:val="en-US" w:eastAsia="en-US"/>
        </w:rPr>
        <w:t xml:space="preserve"> </w:t>
      </w:r>
      <w:r w:rsidRPr="00C879E1">
        <w:rPr>
          <w:szCs w:val="28"/>
        </w:rPr>
        <w:t>возможности и особенности использования</w:t>
      </w:r>
      <w:r w:rsidRPr="00C90514">
        <w:rPr>
          <w:rFonts w:eastAsia="Calibri"/>
          <w:snapToGrid w:val="0"/>
          <w:szCs w:val="28"/>
          <w:lang w:eastAsia="en-US"/>
        </w:rPr>
        <w:t>.</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Социальная сеть «</w:t>
      </w:r>
      <w:proofErr w:type="spellStart"/>
      <w:r w:rsidRPr="00C90514">
        <w:rPr>
          <w:rFonts w:eastAsia="Calibri"/>
          <w:snapToGrid w:val="0"/>
          <w:szCs w:val="28"/>
          <w:lang w:eastAsia="en-US"/>
        </w:rPr>
        <w:t>Youtube</w:t>
      </w:r>
      <w:proofErr w:type="spellEnd"/>
      <w:r w:rsidRPr="00C90514">
        <w:rPr>
          <w:rFonts w:eastAsia="Calibri"/>
          <w:snapToGrid w:val="0"/>
          <w:szCs w:val="28"/>
          <w:lang w:eastAsia="en-US"/>
        </w:rPr>
        <w:t>»: история развития</w:t>
      </w:r>
      <w:r>
        <w:rPr>
          <w:rFonts w:eastAsia="Calibri"/>
          <w:snapToGrid w:val="0"/>
          <w:szCs w:val="28"/>
          <w:lang w:eastAsia="en-US"/>
        </w:rPr>
        <w:t>,</w:t>
      </w:r>
      <w:r>
        <w:rPr>
          <w:rFonts w:eastAsia="Calibri"/>
          <w:snapToGrid w:val="0"/>
          <w:szCs w:val="28"/>
          <w:lang w:val="en-US" w:eastAsia="en-US"/>
        </w:rPr>
        <w:t xml:space="preserve"> </w:t>
      </w:r>
      <w:r w:rsidRPr="00C879E1">
        <w:rPr>
          <w:szCs w:val="28"/>
        </w:rPr>
        <w:t>возможности и особенности использования</w:t>
      </w:r>
      <w:r w:rsidRPr="00C90514">
        <w:rPr>
          <w:rFonts w:eastAsia="Calibri"/>
          <w:snapToGrid w:val="0"/>
          <w:szCs w:val="28"/>
          <w:lang w:eastAsia="en-US"/>
        </w:rPr>
        <w:t>.</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Социальная сеть «</w:t>
      </w:r>
      <w:proofErr w:type="spellStart"/>
      <w:r w:rsidRPr="00C90514">
        <w:rPr>
          <w:rFonts w:eastAsia="Calibri"/>
          <w:snapToGrid w:val="0"/>
          <w:szCs w:val="28"/>
          <w:lang w:eastAsia="en-US"/>
        </w:rPr>
        <w:t>Instagram</w:t>
      </w:r>
      <w:proofErr w:type="spellEnd"/>
      <w:r w:rsidRPr="00C90514">
        <w:rPr>
          <w:rFonts w:eastAsia="Calibri"/>
          <w:snapToGrid w:val="0"/>
          <w:szCs w:val="28"/>
          <w:lang w:eastAsia="en-US"/>
        </w:rPr>
        <w:t>»: история развития</w:t>
      </w:r>
      <w:r>
        <w:rPr>
          <w:rFonts w:eastAsia="Calibri"/>
          <w:snapToGrid w:val="0"/>
          <w:szCs w:val="28"/>
          <w:lang w:eastAsia="en-US"/>
        </w:rPr>
        <w:t>,</w:t>
      </w:r>
      <w:r>
        <w:rPr>
          <w:rFonts w:eastAsia="Calibri"/>
          <w:snapToGrid w:val="0"/>
          <w:szCs w:val="28"/>
          <w:lang w:val="en-US" w:eastAsia="en-US"/>
        </w:rPr>
        <w:t xml:space="preserve"> </w:t>
      </w:r>
      <w:r w:rsidRPr="00C879E1">
        <w:rPr>
          <w:szCs w:val="28"/>
        </w:rPr>
        <w:t>возможности и особенности использования</w:t>
      </w:r>
      <w:r w:rsidRPr="00C90514">
        <w:rPr>
          <w:rFonts w:eastAsia="Calibri"/>
          <w:snapToGrid w:val="0"/>
          <w:szCs w:val="28"/>
          <w:lang w:eastAsia="en-US"/>
        </w:rPr>
        <w:t>.</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lastRenderedPageBreak/>
        <w:t>Социальная сеть «</w:t>
      </w:r>
      <w:proofErr w:type="spellStart"/>
      <w:r w:rsidRPr="00C90514">
        <w:rPr>
          <w:rFonts w:eastAsia="Calibri"/>
          <w:snapToGrid w:val="0"/>
          <w:szCs w:val="28"/>
          <w:lang w:eastAsia="en-US"/>
        </w:rPr>
        <w:t>Google</w:t>
      </w:r>
      <w:proofErr w:type="spellEnd"/>
      <w:r w:rsidRPr="00C90514">
        <w:rPr>
          <w:rFonts w:eastAsia="Calibri"/>
          <w:snapToGrid w:val="0"/>
          <w:szCs w:val="28"/>
          <w:lang w:eastAsia="en-US"/>
        </w:rPr>
        <w:t>+»: история развития</w:t>
      </w:r>
      <w:r>
        <w:rPr>
          <w:rFonts w:eastAsia="Calibri"/>
          <w:snapToGrid w:val="0"/>
          <w:szCs w:val="28"/>
          <w:lang w:eastAsia="en-US"/>
        </w:rPr>
        <w:t>,</w:t>
      </w:r>
      <w:r>
        <w:rPr>
          <w:rFonts w:eastAsia="Calibri"/>
          <w:snapToGrid w:val="0"/>
          <w:szCs w:val="28"/>
          <w:lang w:val="en-US" w:eastAsia="en-US"/>
        </w:rPr>
        <w:t xml:space="preserve"> </w:t>
      </w:r>
      <w:r w:rsidRPr="00C879E1">
        <w:rPr>
          <w:szCs w:val="28"/>
        </w:rPr>
        <w:t>возможности и особенности использования</w:t>
      </w:r>
      <w:r w:rsidRPr="00C90514">
        <w:rPr>
          <w:rFonts w:eastAsia="Calibri"/>
          <w:snapToGrid w:val="0"/>
          <w:szCs w:val="28"/>
          <w:lang w:eastAsia="en-US"/>
        </w:rPr>
        <w:t>.</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Социальная сеть «ЖЖ»: история развития</w:t>
      </w:r>
      <w:r>
        <w:rPr>
          <w:rFonts w:eastAsia="Calibri"/>
          <w:snapToGrid w:val="0"/>
          <w:szCs w:val="28"/>
          <w:lang w:eastAsia="en-US"/>
        </w:rPr>
        <w:t>,</w:t>
      </w:r>
      <w:r>
        <w:rPr>
          <w:rFonts w:eastAsia="Calibri"/>
          <w:snapToGrid w:val="0"/>
          <w:szCs w:val="28"/>
          <w:lang w:val="en-US" w:eastAsia="en-US"/>
        </w:rPr>
        <w:t xml:space="preserve"> </w:t>
      </w:r>
      <w:r w:rsidRPr="00C879E1">
        <w:rPr>
          <w:szCs w:val="28"/>
        </w:rPr>
        <w:t>возможности и особенности использования</w:t>
      </w:r>
      <w:r w:rsidRPr="00C90514">
        <w:rPr>
          <w:rFonts w:eastAsia="Calibri"/>
          <w:snapToGrid w:val="0"/>
          <w:szCs w:val="28"/>
          <w:lang w:eastAsia="en-US"/>
        </w:rPr>
        <w:t>.</w:t>
      </w:r>
    </w:p>
    <w:p w:rsid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Социальная сеть «</w:t>
      </w:r>
      <w:proofErr w:type="spellStart"/>
      <w:r w:rsidRPr="00C90514">
        <w:rPr>
          <w:rFonts w:eastAsia="Calibri"/>
          <w:snapToGrid w:val="0"/>
          <w:szCs w:val="28"/>
          <w:lang w:eastAsia="en-US"/>
        </w:rPr>
        <w:t>Twitter</w:t>
      </w:r>
      <w:proofErr w:type="spellEnd"/>
      <w:r w:rsidRPr="00C90514">
        <w:rPr>
          <w:rFonts w:eastAsia="Calibri"/>
          <w:snapToGrid w:val="0"/>
          <w:szCs w:val="28"/>
          <w:lang w:eastAsia="en-US"/>
        </w:rPr>
        <w:t>»: история развития</w:t>
      </w:r>
      <w:r>
        <w:rPr>
          <w:rFonts w:eastAsia="Calibri"/>
          <w:snapToGrid w:val="0"/>
          <w:szCs w:val="28"/>
          <w:lang w:eastAsia="en-US"/>
        </w:rPr>
        <w:t>,</w:t>
      </w:r>
      <w:r>
        <w:rPr>
          <w:rFonts w:eastAsia="Calibri"/>
          <w:snapToGrid w:val="0"/>
          <w:szCs w:val="28"/>
          <w:lang w:val="en-US" w:eastAsia="en-US"/>
        </w:rPr>
        <w:t xml:space="preserve"> </w:t>
      </w:r>
      <w:r w:rsidRPr="00C879E1">
        <w:rPr>
          <w:szCs w:val="28"/>
        </w:rPr>
        <w:t>возможности и особенности использования</w:t>
      </w:r>
      <w:r w:rsidRPr="00C90514">
        <w:rPr>
          <w:rFonts w:eastAsia="Calibri"/>
          <w:snapToGrid w:val="0"/>
          <w:szCs w:val="28"/>
          <w:lang w:eastAsia="en-US"/>
        </w:rPr>
        <w:t>.</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Pr>
          <w:rFonts w:eastAsia="Calibri"/>
          <w:snapToGrid w:val="0"/>
          <w:szCs w:val="28"/>
          <w:lang w:eastAsia="en-US"/>
        </w:rPr>
        <w:t>Социальная сеть «</w:t>
      </w:r>
      <w:proofErr w:type="spellStart"/>
      <w:r>
        <w:rPr>
          <w:rFonts w:eastAsia="Calibri"/>
          <w:snapToGrid w:val="0"/>
          <w:szCs w:val="28"/>
          <w:lang w:val="en-US" w:eastAsia="en-US"/>
        </w:rPr>
        <w:t>TikTok</w:t>
      </w:r>
      <w:proofErr w:type="spellEnd"/>
      <w:r>
        <w:rPr>
          <w:rFonts w:eastAsia="Calibri"/>
          <w:snapToGrid w:val="0"/>
          <w:szCs w:val="28"/>
          <w:lang w:eastAsia="en-US"/>
        </w:rPr>
        <w:t>»</w:t>
      </w:r>
      <w:r w:rsidRPr="00C90514">
        <w:rPr>
          <w:rFonts w:eastAsia="Calibri"/>
          <w:snapToGrid w:val="0"/>
          <w:szCs w:val="28"/>
          <w:lang w:eastAsia="en-US"/>
        </w:rPr>
        <w:t>: история развития</w:t>
      </w:r>
      <w:r>
        <w:rPr>
          <w:rFonts w:eastAsia="Calibri"/>
          <w:snapToGrid w:val="0"/>
          <w:szCs w:val="28"/>
          <w:lang w:eastAsia="en-US"/>
        </w:rPr>
        <w:t>,</w:t>
      </w:r>
      <w:r>
        <w:rPr>
          <w:rFonts w:eastAsia="Calibri"/>
          <w:snapToGrid w:val="0"/>
          <w:szCs w:val="28"/>
          <w:lang w:val="en-US" w:eastAsia="en-US"/>
        </w:rPr>
        <w:t xml:space="preserve"> </w:t>
      </w:r>
      <w:r w:rsidRPr="00C879E1">
        <w:rPr>
          <w:szCs w:val="28"/>
        </w:rPr>
        <w:t>возможности и особенности использования</w:t>
      </w:r>
      <w:bookmarkStart w:id="0" w:name="_GoBack"/>
      <w:bookmarkEnd w:id="0"/>
      <w:r w:rsidRPr="00C90514">
        <w:rPr>
          <w:rFonts w:eastAsia="Calibri"/>
          <w:snapToGrid w:val="0"/>
          <w:szCs w:val="28"/>
          <w:lang w:eastAsia="en-US"/>
        </w:rPr>
        <w:t>.</w:t>
      </w:r>
    </w:p>
    <w:p w:rsidR="00C90514" w:rsidRPr="00C90514" w:rsidRDefault="00C90514" w:rsidP="00C90514">
      <w:pPr>
        <w:pStyle w:val="a8"/>
        <w:numPr>
          <w:ilvl w:val="0"/>
          <w:numId w:val="23"/>
        </w:numPr>
        <w:spacing w:line="360" w:lineRule="auto"/>
        <w:jc w:val="left"/>
        <w:rPr>
          <w:rFonts w:eastAsia="Calibri"/>
          <w:snapToGrid w:val="0"/>
          <w:szCs w:val="28"/>
          <w:lang w:eastAsia="en-US"/>
        </w:rPr>
      </w:pPr>
      <w:proofErr w:type="spellStart"/>
      <w:r w:rsidRPr="00C90514">
        <w:rPr>
          <w:rFonts w:eastAsia="Calibri"/>
          <w:snapToGrid w:val="0"/>
          <w:szCs w:val="28"/>
          <w:lang w:eastAsia="en-US"/>
        </w:rPr>
        <w:t>Медиапланирование</w:t>
      </w:r>
      <w:proofErr w:type="spellEnd"/>
      <w:r w:rsidRPr="00C90514">
        <w:rPr>
          <w:rFonts w:eastAsia="Calibri"/>
          <w:snapToGrid w:val="0"/>
          <w:szCs w:val="28"/>
          <w:lang w:eastAsia="en-US"/>
        </w:rPr>
        <w:t xml:space="preserve"> в социальных сетях.</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Игры в социальных сетях.</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Основные понятия вирусного маркетинга.</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Использование KPI в SMM-продвижении.</w:t>
      </w:r>
    </w:p>
    <w:p w:rsidR="00C90514" w:rsidRPr="00C90514" w:rsidRDefault="00C90514" w:rsidP="00C90514">
      <w:pPr>
        <w:pStyle w:val="a8"/>
        <w:numPr>
          <w:ilvl w:val="0"/>
          <w:numId w:val="23"/>
        </w:numPr>
        <w:spacing w:line="360" w:lineRule="auto"/>
        <w:jc w:val="left"/>
        <w:rPr>
          <w:rFonts w:eastAsia="Calibri"/>
          <w:snapToGrid w:val="0"/>
          <w:szCs w:val="28"/>
          <w:lang w:eastAsia="en-US"/>
        </w:rPr>
      </w:pPr>
      <w:r w:rsidRPr="00C90514">
        <w:rPr>
          <w:rFonts w:eastAsia="Calibri"/>
          <w:snapToGrid w:val="0"/>
          <w:szCs w:val="28"/>
          <w:lang w:eastAsia="en-US"/>
        </w:rPr>
        <w:t xml:space="preserve">Использование параметров </w:t>
      </w:r>
      <w:proofErr w:type="spellStart"/>
      <w:r w:rsidRPr="00C90514">
        <w:rPr>
          <w:rFonts w:eastAsia="Calibri"/>
          <w:snapToGrid w:val="0"/>
          <w:szCs w:val="28"/>
          <w:lang w:eastAsia="en-US"/>
        </w:rPr>
        <w:t>медиапланирования</w:t>
      </w:r>
      <w:proofErr w:type="spellEnd"/>
      <w:r w:rsidRPr="00C90514">
        <w:rPr>
          <w:rFonts w:eastAsia="Calibri"/>
          <w:snapToGrid w:val="0"/>
          <w:szCs w:val="28"/>
          <w:lang w:eastAsia="en-US"/>
        </w:rPr>
        <w:t xml:space="preserve"> в SMM-продвижении. </w:t>
      </w:r>
    </w:p>
    <w:p w:rsidR="002B7112" w:rsidRDefault="00C90514" w:rsidP="00C90514">
      <w:pPr>
        <w:pStyle w:val="a8"/>
        <w:numPr>
          <w:ilvl w:val="0"/>
          <w:numId w:val="23"/>
        </w:numPr>
        <w:spacing w:line="360" w:lineRule="auto"/>
        <w:jc w:val="left"/>
        <w:rPr>
          <w:szCs w:val="28"/>
        </w:rPr>
      </w:pPr>
      <w:r w:rsidRPr="00C90514">
        <w:rPr>
          <w:rFonts w:eastAsia="Calibri"/>
          <w:snapToGrid w:val="0"/>
          <w:szCs w:val="28"/>
          <w:lang w:eastAsia="en-US"/>
        </w:rPr>
        <w:t>Возможности использования сервисов «Яндекс» и «</w:t>
      </w:r>
      <w:proofErr w:type="spellStart"/>
      <w:r w:rsidRPr="00C90514">
        <w:rPr>
          <w:rFonts w:eastAsia="Calibri"/>
          <w:snapToGrid w:val="0"/>
          <w:szCs w:val="28"/>
          <w:lang w:eastAsia="en-US"/>
        </w:rPr>
        <w:t>Google</w:t>
      </w:r>
      <w:proofErr w:type="spellEnd"/>
      <w:r w:rsidRPr="00C90514">
        <w:rPr>
          <w:rFonts w:eastAsia="Calibri"/>
          <w:snapToGrid w:val="0"/>
          <w:szCs w:val="28"/>
          <w:lang w:eastAsia="en-US"/>
        </w:rPr>
        <w:t>» при оценке эффективности SMM-продвижения.</w:t>
      </w:r>
      <w:r w:rsidR="00AC166A">
        <w:rPr>
          <w:szCs w:val="28"/>
        </w:rPr>
        <w:br w:type="page"/>
      </w:r>
    </w:p>
    <w:p w:rsidR="00A20596" w:rsidRDefault="00F7622F" w:rsidP="002B7112">
      <w:pPr>
        <w:pStyle w:val="a8"/>
        <w:spacing w:line="360" w:lineRule="auto"/>
        <w:rPr>
          <w:szCs w:val="28"/>
        </w:rPr>
      </w:pPr>
      <w:r>
        <w:rPr>
          <w:szCs w:val="28"/>
        </w:rPr>
        <w:lastRenderedPageBreak/>
        <w:t>Пример</w:t>
      </w:r>
      <w:r w:rsidR="0082429E">
        <w:rPr>
          <w:szCs w:val="28"/>
        </w:rPr>
        <w:t xml:space="preserve"> оформления титульного листа и листа с содержанием</w:t>
      </w:r>
      <w:r>
        <w:rPr>
          <w:szCs w:val="28"/>
        </w:rPr>
        <w:t>:</w:t>
      </w:r>
    </w:p>
    <w:p w:rsidR="00A20596" w:rsidRPr="002B7112" w:rsidRDefault="00A20596" w:rsidP="002B7112">
      <w:pPr>
        <w:pStyle w:val="a8"/>
        <w:spacing w:line="360" w:lineRule="auto"/>
        <w:jc w:val="both"/>
        <w:rPr>
          <w:szCs w:val="28"/>
          <w:u w:val="single"/>
        </w:rPr>
      </w:pPr>
      <w:r w:rsidRPr="002B7112">
        <w:rPr>
          <w:szCs w:val="28"/>
          <w:u w:val="single"/>
        </w:rPr>
        <w:t>Титульный лист</w:t>
      </w:r>
      <w:r w:rsidR="002B7112">
        <w:rPr>
          <w:szCs w:val="28"/>
          <w:u w:val="single"/>
        </w:rPr>
        <w:t>:</w:t>
      </w:r>
    </w:p>
    <w:p w:rsidR="009E3B7D" w:rsidRDefault="00A20596" w:rsidP="009E3B7D">
      <w:pPr>
        <w:pStyle w:val="a8"/>
        <w:rPr>
          <w:szCs w:val="28"/>
        </w:rPr>
      </w:pPr>
      <w:r w:rsidRPr="00A20596">
        <w:rPr>
          <w:szCs w:val="28"/>
        </w:rPr>
        <w:t xml:space="preserve">ФЕДЕРАЛЬНОЕ ГОСУДАРСТВЕННОЕ </w:t>
      </w:r>
      <w:r w:rsidR="009E3B7D">
        <w:rPr>
          <w:szCs w:val="28"/>
        </w:rPr>
        <w:t xml:space="preserve">БЮДЖЕТНОЕ </w:t>
      </w:r>
    </w:p>
    <w:p w:rsidR="00A20596" w:rsidRPr="00A20596" w:rsidRDefault="00A20596" w:rsidP="009E3B7D">
      <w:pPr>
        <w:pStyle w:val="a8"/>
        <w:rPr>
          <w:szCs w:val="28"/>
        </w:rPr>
      </w:pPr>
      <w:r w:rsidRPr="00A20596">
        <w:rPr>
          <w:szCs w:val="28"/>
        </w:rPr>
        <w:t>ОБРАЗОВАТЕЛЬНОЕ УЧРЕЖДЕНИЕ</w:t>
      </w:r>
    </w:p>
    <w:p w:rsidR="00A20596" w:rsidRPr="00A20596" w:rsidRDefault="00A20596" w:rsidP="002B7112">
      <w:pPr>
        <w:jc w:val="center"/>
        <w:rPr>
          <w:sz w:val="28"/>
          <w:szCs w:val="28"/>
        </w:rPr>
      </w:pPr>
      <w:r w:rsidRPr="00A20596">
        <w:rPr>
          <w:sz w:val="28"/>
          <w:szCs w:val="28"/>
        </w:rPr>
        <w:t>ВЫСШЕГО ПРОФЕССИОНАЛЬНОГО ОБРАЗОВАНИЯ</w:t>
      </w:r>
    </w:p>
    <w:p w:rsidR="00A20596" w:rsidRPr="00A20596" w:rsidRDefault="00A20596" w:rsidP="002B7112">
      <w:pPr>
        <w:spacing w:line="360" w:lineRule="auto"/>
        <w:jc w:val="center"/>
        <w:rPr>
          <w:sz w:val="28"/>
          <w:szCs w:val="28"/>
        </w:rPr>
      </w:pPr>
      <w:r w:rsidRPr="00A20596">
        <w:rPr>
          <w:sz w:val="28"/>
          <w:szCs w:val="28"/>
        </w:rPr>
        <w:t>ДОНСКОЙ ГОСУДАРСТВЕННЫЙ ТЕХНИЧЕСКИЙ УНИВЕРСИТЕТ</w:t>
      </w:r>
    </w:p>
    <w:p w:rsidR="003E5DD7" w:rsidRDefault="003E5DD7" w:rsidP="002B7112">
      <w:pPr>
        <w:spacing w:line="360" w:lineRule="auto"/>
        <w:jc w:val="center"/>
        <w:rPr>
          <w:sz w:val="28"/>
          <w:szCs w:val="28"/>
        </w:rPr>
      </w:pPr>
    </w:p>
    <w:p w:rsidR="00A20596" w:rsidRPr="00A20596" w:rsidRDefault="00A20596" w:rsidP="002B7112">
      <w:pPr>
        <w:spacing w:line="360" w:lineRule="auto"/>
        <w:jc w:val="center"/>
        <w:rPr>
          <w:sz w:val="28"/>
          <w:szCs w:val="28"/>
        </w:rPr>
      </w:pPr>
      <w:r w:rsidRPr="00A20596">
        <w:rPr>
          <w:sz w:val="28"/>
          <w:szCs w:val="28"/>
        </w:rPr>
        <w:t>Кафедра «Связи с общественностью»</w:t>
      </w:r>
    </w:p>
    <w:p w:rsidR="003E5DD7" w:rsidRDefault="003E5DD7" w:rsidP="002B7112">
      <w:pPr>
        <w:pStyle w:val="1"/>
        <w:spacing w:line="360" w:lineRule="auto"/>
        <w:jc w:val="center"/>
        <w:rPr>
          <w:szCs w:val="28"/>
        </w:rPr>
      </w:pPr>
    </w:p>
    <w:p w:rsidR="003E5DD7" w:rsidRDefault="003E5DD7" w:rsidP="002B7112">
      <w:pPr>
        <w:pStyle w:val="1"/>
        <w:spacing w:line="360" w:lineRule="auto"/>
        <w:jc w:val="center"/>
        <w:rPr>
          <w:szCs w:val="28"/>
        </w:rPr>
      </w:pPr>
    </w:p>
    <w:p w:rsidR="00A20596" w:rsidRPr="00A20596" w:rsidRDefault="00A20596" w:rsidP="002B7112">
      <w:pPr>
        <w:pStyle w:val="1"/>
        <w:spacing w:line="360" w:lineRule="auto"/>
        <w:jc w:val="center"/>
        <w:rPr>
          <w:szCs w:val="28"/>
        </w:rPr>
      </w:pPr>
      <w:r w:rsidRPr="00A20596">
        <w:rPr>
          <w:szCs w:val="28"/>
        </w:rPr>
        <w:t>КОНТРОЛЬНАЯ РАБОТА</w:t>
      </w:r>
    </w:p>
    <w:p w:rsidR="003E5DD7" w:rsidRDefault="003E5DD7" w:rsidP="002B7112">
      <w:pPr>
        <w:spacing w:line="360" w:lineRule="auto"/>
        <w:jc w:val="center"/>
        <w:rPr>
          <w:sz w:val="28"/>
          <w:szCs w:val="28"/>
        </w:rPr>
      </w:pPr>
    </w:p>
    <w:p w:rsidR="00A20596" w:rsidRPr="00A20596" w:rsidRDefault="00A20596" w:rsidP="002B7112">
      <w:pPr>
        <w:spacing w:line="360" w:lineRule="auto"/>
        <w:jc w:val="center"/>
        <w:rPr>
          <w:sz w:val="28"/>
          <w:szCs w:val="28"/>
        </w:rPr>
      </w:pPr>
      <w:r w:rsidRPr="00A20596">
        <w:rPr>
          <w:sz w:val="28"/>
          <w:szCs w:val="28"/>
        </w:rPr>
        <w:t>По дисциплине «</w:t>
      </w:r>
      <w:r w:rsidR="00066832">
        <w:rPr>
          <w:sz w:val="28"/>
          <w:szCs w:val="28"/>
        </w:rPr>
        <w:t>Бренд в коммерческой сфере</w:t>
      </w:r>
      <w:r w:rsidRPr="00A20596">
        <w:rPr>
          <w:sz w:val="28"/>
          <w:szCs w:val="28"/>
        </w:rPr>
        <w:t>»</w:t>
      </w:r>
    </w:p>
    <w:p w:rsidR="003E5DD7" w:rsidRDefault="003E5DD7" w:rsidP="002B7112">
      <w:pPr>
        <w:pStyle w:val="a4"/>
        <w:spacing w:line="360" w:lineRule="auto"/>
        <w:rPr>
          <w:b w:val="0"/>
        </w:rPr>
      </w:pPr>
    </w:p>
    <w:p w:rsidR="00370E86" w:rsidRPr="00C9773C" w:rsidRDefault="00370E86" w:rsidP="00370E86">
      <w:pPr>
        <w:spacing w:line="360" w:lineRule="auto"/>
        <w:rPr>
          <w:sz w:val="28"/>
          <w:szCs w:val="28"/>
        </w:rPr>
      </w:pPr>
    </w:p>
    <w:p w:rsidR="00370E86" w:rsidRDefault="00370E86" w:rsidP="00370E86">
      <w:pPr>
        <w:spacing w:line="360" w:lineRule="auto"/>
        <w:rPr>
          <w:sz w:val="28"/>
          <w:szCs w:val="28"/>
        </w:rPr>
      </w:pPr>
      <w:r w:rsidRPr="00C9773C">
        <w:rPr>
          <w:sz w:val="28"/>
          <w:szCs w:val="28"/>
        </w:rPr>
        <w:t>Тема: «</w:t>
      </w:r>
      <w:r>
        <w:rPr>
          <w:sz w:val="28"/>
          <w:szCs w:val="28"/>
        </w:rPr>
        <w:t>___________________________________________________________</w:t>
      </w:r>
      <w:r w:rsidRPr="00C9773C">
        <w:rPr>
          <w:sz w:val="28"/>
          <w:szCs w:val="28"/>
        </w:rPr>
        <w:t>»</w:t>
      </w:r>
    </w:p>
    <w:p w:rsidR="00370E86" w:rsidRPr="00C9773C" w:rsidRDefault="00370E86" w:rsidP="00370E86">
      <w:pPr>
        <w:spacing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p>
    <w:p w:rsidR="00370E86" w:rsidRPr="00C9773C" w:rsidRDefault="00370E86" w:rsidP="00370E86">
      <w:pPr>
        <w:spacing w:line="360" w:lineRule="auto"/>
        <w:rPr>
          <w:sz w:val="28"/>
          <w:szCs w:val="28"/>
        </w:rPr>
      </w:pPr>
      <w:r w:rsidRPr="00C9773C">
        <w:rPr>
          <w:sz w:val="28"/>
          <w:szCs w:val="28"/>
        </w:rPr>
        <w:t>Специальность: __________</w:t>
      </w:r>
      <w:proofErr w:type="gramStart"/>
      <w:r w:rsidRPr="00C9773C">
        <w:rPr>
          <w:sz w:val="28"/>
          <w:szCs w:val="28"/>
        </w:rPr>
        <w:t xml:space="preserve">   «</w:t>
      </w:r>
      <w:proofErr w:type="gramEnd"/>
      <w:r w:rsidRPr="00C9773C">
        <w:rPr>
          <w:sz w:val="28"/>
          <w:szCs w:val="28"/>
        </w:rPr>
        <w:t>________________________________»</w:t>
      </w:r>
    </w:p>
    <w:p w:rsidR="00370E86" w:rsidRPr="00C9773C" w:rsidRDefault="00370E86" w:rsidP="00370E86">
      <w:pPr>
        <w:spacing w:line="360" w:lineRule="auto"/>
        <w:ind w:left="1416" w:firstLine="708"/>
        <w:rPr>
          <w:sz w:val="28"/>
          <w:szCs w:val="28"/>
        </w:rPr>
      </w:pPr>
      <w:proofErr w:type="gramStart"/>
      <w:r w:rsidRPr="00C9773C">
        <w:rPr>
          <w:sz w:val="28"/>
          <w:szCs w:val="28"/>
        </w:rPr>
        <w:t xml:space="preserve">шифр  </w:t>
      </w:r>
      <w:r w:rsidRPr="00C9773C">
        <w:rPr>
          <w:sz w:val="28"/>
          <w:szCs w:val="28"/>
        </w:rPr>
        <w:tab/>
      </w:r>
      <w:proofErr w:type="gramEnd"/>
      <w:r w:rsidRPr="00C9773C">
        <w:rPr>
          <w:sz w:val="28"/>
          <w:szCs w:val="28"/>
        </w:rPr>
        <w:tab/>
      </w:r>
      <w:r w:rsidRPr="00C9773C">
        <w:rPr>
          <w:sz w:val="28"/>
          <w:szCs w:val="28"/>
        </w:rPr>
        <w:tab/>
      </w:r>
      <w:r w:rsidRPr="00C9773C">
        <w:rPr>
          <w:sz w:val="28"/>
          <w:szCs w:val="28"/>
        </w:rPr>
        <w:tab/>
        <w:t xml:space="preserve">название </w:t>
      </w:r>
    </w:p>
    <w:p w:rsidR="00370E86" w:rsidRPr="00C9773C" w:rsidRDefault="00370E86" w:rsidP="00370E86">
      <w:pPr>
        <w:spacing w:line="360" w:lineRule="auto"/>
        <w:rPr>
          <w:sz w:val="28"/>
          <w:szCs w:val="28"/>
        </w:rPr>
      </w:pPr>
    </w:p>
    <w:p w:rsidR="00370E86" w:rsidRDefault="00370E86" w:rsidP="00370E86">
      <w:pPr>
        <w:spacing w:line="360" w:lineRule="auto"/>
        <w:rPr>
          <w:sz w:val="28"/>
          <w:szCs w:val="28"/>
        </w:rPr>
      </w:pPr>
    </w:p>
    <w:p w:rsidR="00370E86" w:rsidRPr="00C9773C" w:rsidRDefault="00370E86" w:rsidP="00370E86">
      <w:pPr>
        <w:spacing w:line="360" w:lineRule="auto"/>
        <w:rPr>
          <w:sz w:val="28"/>
          <w:szCs w:val="28"/>
        </w:rPr>
      </w:pPr>
    </w:p>
    <w:p w:rsidR="00370E86" w:rsidRPr="00C9773C" w:rsidRDefault="00370E86" w:rsidP="00370E86">
      <w:pPr>
        <w:spacing w:line="360" w:lineRule="auto"/>
        <w:jc w:val="right"/>
        <w:rPr>
          <w:sz w:val="28"/>
          <w:szCs w:val="28"/>
        </w:rPr>
      </w:pPr>
      <w:r w:rsidRPr="00C9773C">
        <w:rPr>
          <w:sz w:val="28"/>
          <w:szCs w:val="28"/>
        </w:rPr>
        <w:t xml:space="preserve">выполнил: Ф.И.О. студента, № гр.__ </w:t>
      </w:r>
    </w:p>
    <w:p w:rsidR="00370E86" w:rsidRPr="00C9773C" w:rsidRDefault="00370E86" w:rsidP="00370E86">
      <w:pPr>
        <w:spacing w:line="360" w:lineRule="auto"/>
        <w:jc w:val="right"/>
        <w:rPr>
          <w:sz w:val="28"/>
          <w:szCs w:val="28"/>
        </w:rPr>
      </w:pPr>
      <w:r w:rsidRPr="00C9773C">
        <w:rPr>
          <w:sz w:val="28"/>
          <w:szCs w:val="28"/>
        </w:rPr>
        <w:t>проверил: Ф.И.О. преподавателя</w:t>
      </w:r>
    </w:p>
    <w:p w:rsidR="00370E86" w:rsidRPr="00C9773C" w:rsidRDefault="00370E86" w:rsidP="00370E86">
      <w:pPr>
        <w:spacing w:line="360" w:lineRule="auto"/>
        <w:rPr>
          <w:sz w:val="28"/>
          <w:szCs w:val="28"/>
        </w:rPr>
      </w:pPr>
    </w:p>
    <w:p w:rsidR="00370E86" w:rsidRPr="00C9773C" w:rsidRDefault="00370E86" w:rsidP="00370E86">
      <w:pPr>
        <w:spacing w:line="360" w:lineRule="auto"/>
        <w:jc w:val="center"/>
        <w:rPr>
          <w:sz w:val="28"/>
          <w:szCs w:val="28"/>
        </w:rPr>
      </w:pPr>
      <w:r w:rsidRPr="00C9773C">
        <w:rPr>
          <w:sz w:val="28"/>
          <w:szCs w:val="28"/>
        </w:rPr>
        <w:t>Ростов-на-Дону</w:t>
      </w:r>
    </w:p>
    <w:p w:rsidR="00370E86" w:rsidRPr="00C9773C" w:rsidRDefault="00370E86" w:rsidP="00370E86">
      <w:pPr>
        <w:spacing w:line="360" w:lineRule="auto"/>
        <w:jc w:val="center"/>
        <w:rPr>
          <w:sz w:val="28"/>
          <w:szCs w:val="28"/>
        </w:rPr>
      </w:pPr>
      <w:r w:rsidRPr="00C9773C">
        <w:rPr>
          <w:sz w:val="28"/>
          <w:szCs w:val="28"/>
        </w:rPr>
        <w:t>20</w:t>
      </w:r>
      <w:r w:rsidR="009E3B7D">
        <w:rPr>
          <w:sz w:val="28"/>
          <w:szCs w:val="28"/>
        </w:rPr>
        <w:t>_</w:t>
      </w:r>
      <w:r w:rsidRPr="00C9773C">
        <w:rPr>
          <w:sz w:val="28"/>
          <w:szCs w:val="28"/>
        </w:rPr>
        <w:t>_ г.</w:t>
      </w:r>
    </w:p>
    <w:p w:rsidR="00A20596" w:rsidRPr="00370E86" w:rsidRDefault="00370E86" w:rsidP="00370E86">
      <w:pPr>
        <w:pStyle w:val="a4"/>
        <w:jc w:val="left"/>
        <w:rPr>
          <w:b w:val="0"/>
          <w:u w:val="single"/>
        </w:rPr>
      </w:pPr>
      <w:r w:rsidRPr="00C9773C">
        <w:br w:type="page"/>
      </w:r>
      <w:r w:rsidR="00A20596" w:rsidRPr="00370E86">
        <w:rPr>
          <w:b w:val="0"/>
          <w:u w:val="single"/>
        </w:rPr>
        <w:lastRenderedPageBreak/>
        <w:t xml:space="preserve">Второй лист контрольной работы: </w:t>
      </w:r>
    </w:p>
    <w:p w:rsidR="003E5DD7" w:rsidRDefault="003E5DD7" w:rsidP="002B7112">
      <w:pPr>
        <w:shd w:val="clear" w:color="auto" w:fill="FFFFFF"/>
        <w:spacing w:line="360" w:lineRule="auto"/>
        <w:jc w:val="center"/>
        <w:rPr>
          <w:sz w:val="28"/>
          <w:szCs w:val="28"/>
        </w:rPr>
      </w:pPr>
    </w:p>
    <w:p w:rsidR="00A20596" w:rsidRDefault="00A20596" w:rsidP="002B7112">
      <w:pPr>
        <w:shd w:val="clear" w:color="auto" w:fill="FFFFFF"/>
        <w:spacing w:line="360" w:lineRule="auto"/>
        <w:jc w:val="center"/>
        <w:rPr>
          <w:sz w:val="28"/>
          <w:szCs w:val="28"/>
        </w:rPr>
      </w:pPr>
      <w:r>
        <w:rPr>
          <w:sz w:val="28"/>
          <w:szCs w:val="28"/>
        </w:rPr>
        <w:t>Содержание</w:t>
      </w:r>
    </w:p>
    <w:p w:rsidR="00A20596" w:rsidRDefault="00A20596" w:rsidP="002B7112">
      <w:pPr>
        <w:shd w:val="clear" w:color="auto" w:fill="FFFFFF"/>
        <w:spacing w:line="360" w:lineRule="auto"/>
        <w:jc w:val="both"/>
        <w:rPr>
          <w:sz w:val="28"/>
          <w:szCs w:val="28"/>
        </w:rPr>
      </w:pPr>
      <w:r w:rsidRPr="00A20596">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2429E">
        <w:rPr>
          <w:sz w:val="28"/>
          <w:szCs w:val="28"/>
        </w:rPr>
        <w:t>2</w:t>
      </w:r>
    </w:p>
    <w:p w:rsidR="00A20596" w:rsidRDefault="00A20596" w:rsidP="002B7112">
      <w:pPr>
        <w:shd w:val="clear" w:color="auto" w:fill="FFFFFF"/>
        <w:spacing w:line="360" w:lineRule="auto"/>
        <w:jc w:val="both"/>
        <w:rPr>
          <w:sz w:val="28"/>
          <w:szCs w:val="28"/>
        </w:rPr>
      </w:pPr>
      <w:r>
        <w:rPr>
          <w:sz w:val="28"/>
          <w:szCs w:val="28"/>
        </w:rPr>
        <w:t xml:space="preserve">Часть </w:t>
      </w:r>
      <w:r>
        <w:rPr>
          <w:sz w:val="28"/>
          <w:szCs w:val="28"/>
          <w:lang w:val="en-US"/>
        </w:rPr>
        <w:t>I</w:t>
      </w:r>
      <w:r>
        <w:rPr>
          <w:sz w:val="28"/>
          <w:szCs w:val="28"/>
        </w:rPr>
        <w:t xml:space="preserve">. </w:t>
      </w:r>
      <w:r w:rsidR="003E5DD7">
        <w:rPr>
          <w:sz w:val="28"/>
          <w:szCs w:val="28"/>
        </w:rPr>
        <w:t>Название главы</w:t>
      </w:r>
      <w:r w:rsidRPr="00A20596">
        <w:rPr>
          <w:sz w:val="28"/>
          <w:szCs w:val="28"/>
        </w:rPr>
        <w:tab/>
      </w:r>
      <w:r w:rsidRPr="00A20596">
        <w:rPr>
          <w:sz w:val="28"/>
          <w:szCs w:val="28"/>
        </w:rPr>
        <w:tab/>
      </w:r>
      <w:r w:rsidRPr="00A20596">
        <w:rPr>
          <w:sz w:val="28"/>
          <w:szCs w:val="28"/>
        </w:rPr>
        <w:tab/>
      </w:r>
      <w:r w:rsidRPr="00A20596">
        <w:rPr>
          <w:sz w:val="28"/>
          <w:szCs w:val="28"/>
        </w:rPr>
        <w:tab/>
      </w:r>
      <w:r w:rsidR="003E5DD7">
        <w:rPr>
          <w:sz w:val="28"/>
          <w:szCs w:val="28"/>
        </w:rPr>
        <w:tab/>
      </w:r>
      <w:r w:rsidR="003E5DD7">
        <w:rPr>
          <w:sz w:val="28"/>
          <w:szCs w:val="28"/>
        </w:rPr>
        <w:tab/>
      </w:r>
      <w:r w:rsidR="003E5DD7">
        <w:rPr>
          <w:sz w:val="28"/>
          <w:szCs w:val="28"/>
        </w:rPr>
        <w:tab/>
      </w:r>
      <w:r w:rsidR="003E5DD7">
        <w:rPr>
          <w:sz w:val="28"/>
          <w:szCs w:val="28"/>
        </w:rPr>
        <w:tab/>
      </w:r>
      <w:r w:rsidR="003E5DD7">
        <w:rPr>
          <w:sz w:val="28"/>
          <w:szCs w:val="28"/>
        </w:rPr>
        <w:tab/>
      </w:r>
      <w:r w:rsidR="005D3320">
        <w:rPr>
          <w:sz w:val="28"/>
          <w:szCs w:val="28"/>
        </w:rPr>
        <w:t>5</w:t>
      </w:r>
    </w:p>
    <w:p w:rsidR="003E5DD7" w:rsidRDefault="003E5DD7" w:rsidP="002B7112">
      <w:pPr>
        <w:shd w:val="clear" w:color="auto" w:fill="FFFFFF"/>
        <w:spacing w:line="360" w:lineRule="auto"/>
        <w:jc w:val="both"/>
        <w:rPr>
          <w:sz w:val="28"/>
          <w:szCs w:val="28"/>
        </w:rPr>
      </w:pPr>
      <w:r>
        <w:rPr>
          <w:sz w:val="28"/>
          <w:szCs w:val="28"/>
        </w:rPr>
        <w:t>1.1. Название параграфа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6</w:t>
      </w:r>
    </w:p>
    <w:p w:rsidR="003E5DD7" w:rsidRPr="00A20596" w:rsidRDefault="003E5DD7" w:rsidP="002B7112">
      <w:pPr>
        <w:shd w:val="clear" w:color="auto" w:fill="FFFFFF"/>
        <w:spacing w:line="360" w:lineRule="auto"/>
        <w:jc w:val="both"/>
        <w:rPr>
          <w:sz w:val="28"/>
          <w:szCs w:val="28"/>
        </w:rPr>
      </w:pPr>
      <w:r>
        <w:rPr>
          <w:sz w:val="28"/>
          <w:szCs w:val="28"/>
        </w:rPr>
        <w:t>1.2. Название параграфа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9</w:t>
      </w:r>
    </w:p>
    <w:p w:rsidR="00A20596" w:rsidRDefault="00A20596" w:rsidP="002B7112">
      <w:pPr>
        <w:shd w:val="clear" w:color="auto" w:fill="FFFFFF"/>
        <w:spacing w:line="360" w:lineRule="auto"/>
        <w:jc w:val="both"/>
        <w:rPr>
          <w:sz w:val="28"/>
          <w:szCs w:val="28"/>
        </w:rPr>
      </w:pPr>
      <w:r>
        <w:rPr>
          <w:sz w:val="28"/>
          <w:szCs w:val="28"/>
        </w:rPr>
        <w:t xml:space="preserve">Часть </w:t>
      </w:r>
      <w:r>
        <w:rPr>
          <w:sz w:val="28"/>
          <w:szCs w:val="28"/>
          <w:lang w:val="en-US"/>
        </w:rPr>
        <w:t>II</w:t>
      </w:r>
      <w:r w:rsidRPr="00A20596">
        <w:rPr>
          <w:sz w:val="28"/>
          <w:szCs w:val="28"/>
        </w:rPr>
        <w:t xml:space="preserve">. </w:t>
      </w:r>
      <w:r w:rsidR="003E5DD7">
        <w:rPr>
          <w:sz w:val="28"/>
          <w:szCs w:val="28"/>
        </w:rPr>
        <w:t>Название главы</w:t>
      </w:r>
      <w:r w:rsidR="003E5DD7">
        <w:rPr>
          <w:sz w:val="28"/>
          <w:szCs w:val="28"/>
        </w:rPr>
        <w:tab/>
      </w:r>
      <w:r w:rsidR="003E5DD7">
        <w:rPr>
          <w:sz w:val="28"/>
          <w:szCs w:val="28"/>
        </w:rPr>
        <w:tab/>
      </w:r>
      <w:r w:rsidR="003E5DD7">
        <w:rPr>
          <w:sz w:val="28"/>
          <w:szCs w:val="28"/>
        </w:rPr>
        <w:tab/>
      </w:r>
      <w:r w:rsidR="003E5DD7">
        <w:rPr>
          <w:sz w:val="28"/>
          <w:szCs w:val="28"/>
        </w:rPr>
        <w:tab/>
      </w:r>
      <w:r w:rsidR="003E5DD7">
        <w:rPr>
          <w:sz w:val="28"/>
          <w:szCs w:val="28"/>
        </w:rPr>
        <w:tab/>
      </w:r>
      <w:r w:rsidR="003E5DD7">
        <w:rPr>
          <w:sz w:val="28"/>
          <w:szCs w:val="28"/>
        </w:rPr>
        <w:tab/>
      </w:r>
      <w:r w:rsidR="003E5DD7">
        <w:rPr>
          <w:sz w:val="28"/>
          <w:szCs w:val="28"/>
        </w:rPr>
        <w:tab/>
      </w:r>
      <w:r w:rsidR="003E5DD7">
        <w:rPr>
          <w:sz w:val="28"/>
          <w:szCs w:val="28"/>
        </w:rPr>
        <w:tab/>
      </w:r>
      <w:r w:rsidR="005D3320">
        <w:rPr>
          <w:sz w:val="28"/>
          <w:szCs w:val="28"/>
        </w:rPr>
        <w:tab/>
        <w:t>1</w:t>
      </w:r>
      <w:r w:rsidR="003E5DD7">
        <w:rPr>
          <w:sz w:val="28"/>
          <w:szCs w:val="28"/>
        </w:rPr>
        <w:t>1</w:t>
      </w:r>
    </w:p>
    <w:p w:rsidR="00A20596" w:rsidRDefault="00A20596" w:rsidP="002B7112">
      <w:pPr>
        <w:shd w:val="clear" w:color="auto" w:fill="FFFFFF"/>
        <w:spacing w:line="360" w:lineRule="auto"/>
        <w:jc w:val="both"/>
        <w:rPr>
          <w:sz w:val="28"/>
          <w:szCs w:val="28"/>
        </w:rPr>
      </w:pPr>
      <w:r w:rsidRPr="00A20596">
        <w:rPr>
          <w:sz w:val="28"/>
          <w:szCs w:val="28"/>
        </w:rPr>
        <w:t xml:space="preserve">2.1 </w:t>
      </w:r>
      <w:r w:rsidR="003E5DD7">
        <w:rPr>
          <w:iCs/>
          <w:sz w:val="28"/>
          <w:szCs w:val="28"/>
        </w:rPr>
        <w:t>Название параграфа</w:t>
      </w:r>
      <w:r w:rsidR="003E5DD7">
        <w:rPr>
          <w:iCs/>
          <w:sz w:val="28"/>
          <w:szCs w:val="28"/>
        </w:rPr>
        <w:tab/>
      </w:r>
      <w:r w:rsidR="003E5DD7">
        <w:rPr>
          <w:iCs/>
          <w:sz w:val="28"/>
          <w:szCs w:val="28"/>
        </w:rPr>
        <w:tab/>
      </w:r>
      <w:r w:rsidR="003E5DD7">
        <w:rPr>
          <w:iCs/>
          <w:sz w:val="28"/>
          <w:szCs w:val="28"/>
        </w:rPr>
        <w:tab/>
      </w:r>
      <w:r w:rsidR="003E5DD7">
        <w:rPr>
          <w:iCs/>
          <w:sz w:val="28"/>
          <w:szCs w:val="28"/>
        </w:rPr>
        <w:tab/>
      </w:r>
      <w:r w:rsidR="003E5DD7">
        <w:rPr>
          <w:iCs/>
          <w:sz w:val="28"/>
          <w:szCs w:val="28"/>
        </w:rPr>
        <w:tab/>
      </w:r>
      <w:r w:rsidR="003E5DD7">
        <w:rPr>
          <w:iCs/>
          <w:sz w:val="28"/>
          <w:szCs w:val="28"/>
        </w:rPr>
        <w:tab/>
      </w:r>
      <w:r w:rsidR="005D3320">
        <w:rPr>
          <w:iCs/>
          <w:sz w:val="28"/>
          <w:szCs w:val="28"/>
        </w:rPr>
        <w:tab/>
      </w:r>
      <w:r w:rsidR="005D3320">
        <w:rPr>
          <w:iCs/>
          <w:sz w:val="28"/>
          <w:szCs w:val="28"/>
        </w:rPr>
        <w:tab/>
      </w:r>
      <w:r w:rsidR="005D3320">
        <w:rPr>
          <w:iCs/>
          <w:sz w:val="28"/>
          <w:szCs w:val="28"/>
        </w:rPr>
        <w:tab/>
      </w:r>
      <w:r w:rsidR="005D3320">
        <w:rPr>
          <w:iCs/>
          <w:sz w:val="28"/>
          <w:szCs w:val="28"/>
        </w:rPr>
        <w:tab/>
        <w:t>10</w:t>
      </w:r>
    </w:p>
    <w:p w:rsidR="00A20596" w:rsidRDefault="005D3320" w:rsidP="002B7112">
      <w:pPr>
        <w:shd w:val="clear" w:color="auto" w:fill="FFFFFF"/>
        <w:spacing w:line="360" w:lineRule="auto"/>
        <w:jc w:val="both"/>
        <w:rPr>
          <w:sz w:val="28"/>
          <w:szCs w:val="28"/>
        </w:rPr>
      </w:pPr>
      <w:r>
        <w:rPr>
          <w:sz w:val="28"/>
          <w:szCs w:val="28"/>
        </w:rPr>
        <w:t xml:space="preserve">2.2. </w:t>
      </w:r>
      <w:r w:rsidR="003E5DD7">
        <w:rPr>
          <w:sz w:val="28"/>
          <w:szCs w:val="28"/>
        </w:rPr>
        <w:t>Название параграфа</w:t>
      </w:r>
      <w:r w:rsidR="003E5DD7">
        <w:rPr>
          <w:sz w:val="28"/>
          <w:szCs w:val="28"/>
        </w:rPr>
        <w:tab/>
      </w:r>
      <w:r w:rsidR="003E5DD7">
        <w:rPr>
          <w:sz w:val="28"/>
          <w:szCs w:val="28"/>
        </w:rPr>
        <w:tab/>
      </w:r>
      <w:r w:rsidR="003E5DD7">
        <w:rPr>
          <w:sz w:val="28"/>
          <w:szCs w:val="28"/>
        </w:rPr>
        <w:tab/>
      </w:r>
      <w:r w:rsidR="003E5DD7">
        <w:rPr>
          <w:sz w:val="28"/>
          <w:szCs w:val="28"/>
        </w:rPr>
        <w:tab/>
      </w:r>
      <w:r>
        <w:rPr>
          <w:sz w:val="28"/>
          <w:szCs w:val="28"/>
        </w:rPr>
        <w:tab/>
      </w:r>
      <w:r>
        <w:rPr>
          <w:sz w:val="28"/>
          <w:szCs w:val="28"/>
        </w:rPr>
        <w:tab/>
      </w:r>
      <w:r>
        <w:rPr>
          <w:sz w:val="28"/>
          <w:szCs w:val="28"/>
        </w:rPr>
        <w:tab/>
      </w:r>
      <w:r>
        <w:rPr>
          <w:sz w:val="28"/>
          <w:szCs w:val="28"/>
        </w:rPr>
        <w:tab/>
      </w:r>
      <w:r>
        <w:rPr>
          <w:sz w:val="28"/>
          <w:szCs w:val="28"/>
        </w:rPr>
        <w:tab/>
        <w:t>19</w:t>
      </w:r>
    </w:p>
    <w:p w:rsidR="00A20596" w:rsidRDefault="00A20596" w:rsidP="002B7112">
      <w:pPr>
        <w:shd w:val="clear" w:color="auto" w:fill="FFFFFF"/>
        <w:spacing w:line="360" w:lineRule="auto"/>
        <w:jc w:val="both"/>
        <w:rPr>
          <w:sz w:val="28"/>
          <w:szCs w:val="28"/>
        </w:rPr>
      </w:pPr>
      <w:r w:rsidRPr="00A20596">
        <w:rPr>
          <w:sz w:val="28"/>
          <w:szCs w:val="28"/>
        </w:rPr>
        <w:t>Заключение</w:t>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t>21</w:t>
      </w:r>
    </w:p>
    <w:p w:rsidR="00A20596" w:rsidRDefault="00A20596" w:rsidP="002B7112">
      <w:pPr>
        <w:shd w:val="clear" w:color="auto" w:fill="FFFFFF"/>
        <w:spacing w:line="360" w:lineRule="auto"/>
        <w:jc w:val="both"/>
        <w:rPr>
          <w:sz w:val="28"/>
          <w:szCs w:val="28"/>
        </w:rPr>
      </w:pPr>
      <w:r w:rsidRPr="00A20596">
        <w:rPr>
          <w:sz w:val="28"/>
          <w:szCs w:val="28"/>
        </w:rPr>
        <w:t>Список литературы</w:t>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t>22</w:t>
      </w:r>
    </w:p>
    <w:p w:rsidR="00A20596" w:rsidRDefault="00A20596" w:rsidP="002B7112">
      <w:pPr>
        <w:shd w:val="clear" w:color="auto" w:fill="FFFFFF"/>
        <w:spacing w:line="360" w:lineRule="auto"/>
        <w:jc w:val="both"/>
        <w:rPr>
          <w:sz w:val="28"/>
          <w:szCs w:val="28"/>
        </w:rPr>
      </w:pPr>
      <w:r>
        <w:rPr>
          <w:sz w:val="28"/>
          <w:szCs w:val="28"/>
        </w:rPr>
        <w:t>Приложение</w:t>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r>
      <w:r w:rsidR="005D3320">
        <w:rPr>
          <w:sz w:val="28"/>
          <w:szCs w:val="28"/>
        </w:rPr>
        <w:tab/>
        <w:t>23</w:t>
      </w:r>
    </w:p>
    <w:p w:rsidR="003E5DD7" w:rsidRDefault="003E5DD7" w:rsidP="002B7112">
      <w:pPr>
        <w:pStyle w:val="20"/>
        <w:autoSpaceDE/>
        <w:autoSpaceDN/>
        <w:adjustRightInd/>
      </w:pPr>
    </w:p>
    <w:p w:rsidR="003E5DD7" w:rsidRDefault="003E5DD7" w:rsidP="002B7112">
      <w:pPr>
        <w:pStyle w:val="20"/>
        <w:autoSpaceDE/>
        <w:autoSpaceDN/>
        <w:adjustRightInd/>
      </w:pPr>
    </w:p>
    <w:p w:rsidR="002B7112" w:rsidRDefault="00F14377" w:rsidP="002B7112">
      <w:pPr>
        <w:pStyle w:val="20"/>
        <w:autoSpaceDE/>
        <w:autoSpaceDN/>
        <w:adjustRightInd/>
      </w:pPr>
      <w:r>
        <w:t>При выполнении всех требований, предъявляемых к контрольной работе, студент получает положительную рецензию.</w:t>
      </w:r>
    </w:p>
    <w:p w:rsidR="00F14377" w:rsidRDefault="00F14377" w:rsidP="002B7112">
      <w:pPr>
        <w:pStyle w:val="20"/>
        <w:autoSpaceDE/>
        <w:autoSpaceDN/>
        <w:adjustRightInd/>
      </w:pPr>
      <w:r>
        <w:t xml:space="preserve">Все замечания, указанные в рецензии, необходимо учесть, то есть внести дополнения и изменения к основному тексту на дополнительных листах. На зачете или экзамене </w:t>
      </w:r>
      <w:proofErr w:type="gramStart"/>
      <w:r>
        <w:t>студент  представляет</w:t>
      </w:r>
      <w:proofErr w:type="gramEnd"/>
      <w:r>
        <w:t xml:space="preserve"> экзаменатору свою контрольную работу, рецензию и текст дополнений.</w:t>
      </w:r>
    </w:p>
    <w:p w:rsidR="00F14377" w:rsidRDefault="00F14377" w:rsidP="002B7112">
      <w:pPr>
        <w:pStyle w:val="a4"/>
        <w:spacing w:line="360" w:lineRule="auto"/>
        <w:ind w:firstLine="720"/>
        <w:jc w:val="both"/>
        <w:rPr>
          <w:b w:val="0"/>
          <w:bCs w:val="0"/>
        </w:rPr>
      </w:pPr>
      <w:r>
        <w:rPr>
          <w:b w:val="0"/>
          <w:bCs w:val="0"/>
        </w:rPr>
        <w:t>Если контрольная работа не соответствует изложенным выше требованиям, то она не засчитывается. Студент обязан переработать ее полностью или отдельные разделы в соответствии с полученными замечаниями. Сроки представление контрольной работы при этом не изменяются.</w:t>
      </w:r>
    </w:p>
    <w:p w:rsidR="00F14377" w:rsidRDefault="00F14377" w:rsidP="002B7112">
      <w:pPr>
        <w:spacing w:line="360" w:lineRule="auto"/>
        <w:ind w:firstLine="720"/>
        <w:jc w:val="both"/>
        <w:rPr>
          <w:sz w:val="28"/>
          <w:szCs w:val="28"/>
        </w:rPr>
      </w:pPr>
      <w:r>
        <w:rPr>
          <w:sz w:val="28"/>
          <w:szCs w:val="28"/>
        </w:rPr>
        <w:t xml:space="preserve">По темам контрольных заданий для проверки выполнения студентами указаний, сделанных преподавателем в их рецензиях и для методической помощи студентам, проводятся собеседования в сроки, установленные деканатом. Результаты собеседований засчитываются преподавателем при выставлении зачетов по итогам работы студентов в период </w:t>
      </w:r>
      <w:proofErr w:type="spellStart"/>
      <w:r>
        <w:rPr>
          <w:sz w:val="28"/>
          <w:szCs w:val="28"/>
        </w:rPr>
        <w:t>зачетно</w:t>
      </w:r>
      <w:proofErr w:type="spellEnd"/>
      <w:r>
        <w:rPr>
          <w:sz w:val="28"/>
          <w:szCs w:val="28"/>
        </w:rPr>
        <w:t>-экзаменационной сессии.</w:t>
      </w:r>
    </w:p>
    <w:p w:rsidR="00F14377" w:rsidRDefault="00F14377" w:rsidP="002B7112">
      <w:pPr>
        <w:spacing w:line="360" w:lineRule="auto"/>
        <w:ind w:firstLine="720"/>
        <w:jc w:val="both"/>
        <w:rPr>
          <w:sz w:val="28"/>
          <w:szCs w:val="28"/>
        </w:rPr>
      </w:pPr>
      <w:r>
        <w:rPr>
          <w:sz w:val="28"/>
          <w:szCs w:val="28"/>
        </w:rPr>
        <w:lastRenderedPageBreak/>
        <w:t xml:space="preserve">Студенты, получившие зачет за выполненную контрольную работу, допускаются к сдаче зачета по дисциплине </w:t>
      </w:r>
      <w:r w:rsidR="00365DEE">
        <w:rPr>
          <w:sz w:val="28"/>
          <w:szCs w:val="28"/>
        </w:rPr>
        <w:t>«</w:t>
      </w:r>
      <w:r w:rsidR="00564A13">
        <w:rPr>
          <w:sz w:val="28"/>
          <w:szCs w:val="28"/>
        </w:rPr>
        <w:t>Бренд в коммерческой сфере</w:t>
      </w:r>
      <w:r w:rsidR="00365DEE">
        <w:rPr>
          <w:sz w:val="28"/>
          <w:szCs w:val="28"/>
        </w:rPr>
        <w:t>».</w:t>
      </w:r>
    </w:p>
    <w:p w:rsidR="00B67893" w:rsidRPr="00AC02B9" w:rsidRDefault="00B67893" w:rsidP="002B7112">
      <w:pPr>
        <w:tabs>
          <w:tab w:val="left" w:pos="1980"/>
        </w:tabs>
        <w:spacing w:line="360" w:lineRule="auto"/>
        <w:jc w:val="center"/>
        <w:rPr>
          <w:sz w:val="28"/>
        </w:rPr>
      </w:pPr>
    </w:p>
    <w:p w:rsidR="00732E8A" w:rsidRPr="002B7D40" w:rsidRDefault="00732E8A" w:rsidP="00732E8A">
      <w:pPr>
        <w:pStyle w:val="a3"/>
        <w:rPr>
          <w:szCs w:val="28"/>
        </w:rPr>
      </w:pPr>
    </w:p>
    <w:sectPr w:rsidR="00732E8A" w:rsidRPr="002B7D40" w:rsidSect="001716D4">
      <w:footerReference w:type="even" r:id="rId7"/>
      <w:footerReference w:type="default" r:id="rId8"/>
      <w:pgSz w:w="11906" w:h="16838"/>
      <w:pgMar w:top="1077" w:right="907" w:bottom="907" w:left="107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3E1" w:rsidRDefault="00B703E1">
      <w:r>
        <w:separator/>
      </w:r>
    </w:p>
  </w:endnote>
  <w:endnote w:type="continuationSeparator" w:id="0">
    <w:p w:rsidR="00B703E1" w:rsidRDefault="00B70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D81" w:rsidRDefault="00BE6D81" w:rsidP="001716D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E6D81" w:rsidRDefault="00BE6D8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D81" w:rsidRDefault="00BE6D81" w:rsidP="001716D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90514">
      <w:rPr>
        <w:rStyle w:val="a6"/>
        <w:noProof/>
      </w:rPr>
      <w:t>6</w:t>
    </w:r>
    <w:r>
      <w:rPr>
        <w:rStyle w:val="a6"/>
      </w:rPr>
      <w:fldChar w:fldCharType="end"/>
    </w:r>
  </w:p>
  <w:p w:rsidR="00BE6D81" w:rsidRDefault="00BE6D8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3E1" w:rsidRDefault="00B703E1">
      <w:r>
        <w:separator/>
      </w:r>
    </w:p>
  </w:footnote>
  <w:footnote w:type="continuationSeparator" w:id="0">
    <w:p w:rsidR="00B703E1" w:rsidRDefault="00B703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C6E74"/>
    <w:multiLevelType w:val="singleLevel"/>
    <w:tmpl w:val="69E4AB1C"/>
    <w:lvl w:ilvl="0">
      <w:start w:val="2"/>
      <w:numFmt w:val="decimal"/>
      <w:lvlText w:val="%1. "/>
      <w:legacy w:legacy="1" w:legacySpace="0" w:legacyIndent="283"/>
      <w:lvlJc w:val="left"/>
      <w:pPr>
        <w:ind w:left="1723" w:hanging="283"/>
      </w:pPr>
      <w:rPr>
        <w:rFonts w:ascii="Times New Roman" w:hAnsi="Times New Roman" w:cs="Times New Roman" w:hint="default"/>
        <w:b w:val="0"/>
        <w:i w:val="0"/>
        <w:sz w:val="28"/>
        <w:szCs w:val="28"/>
      </w:rPr>
    </w:lvl>
  </w:abstractNum>
  <w:abstractNum w:abstractNumId="1" w15:restartNumberingAfterBreak="0">
    <w:nsid w:val="0D437B33"/>
    <w:multiLevelType w:val="hybridMultilevel"/>
    <w:tmpl w:val="664CE6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F9B564C"/>
    <w:multiLevelType w:val="hybridMultilevel"/>
    <w:tmpl w:val="CAE2FA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6E78EF"/>
    <w:multiLevelType w:val="hybridMultilevel"/>
    <w:tmpl w:val="4326552A"/>
    <w:lvl w:ilvl="0" w:tplc="3B28CD4A">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F0EDF"/>
    <w:multiLevelType w:val="hybridMultilevel"/>
    <w:tmpl w:val="5A4448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4F7D12"/>
    <w:multiLevelType w:val="hybridMultilevel"/>
    <w:tmpl w:val="E8BC35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3543B9"/>
    <w:multiLevelType w:val="hybridMultilevel"/>
    <w:tmpl w:val="D62E2C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EB6352D"/>
    <w:multiLevelType w:val="hybridMultilevel"/>
    <w:tmpl w:val="9A5070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C1A0439"/>
    <w:multiLevelType w:val="hybridMultilevel"/>
    <w:tmpl w:val="70A006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E4D5CB3"/>
    <w:multiLevelType w:val="hybridMultilevel"/>
    <w:tmpl w:val="166CA9E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2B56D8F"/>
    <w:multiLevelType w:val="hybridMultilevel"/>
    <w:tmpl w:val="134ED9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5DC5352"/>
    <w:multiLevelType w:val="hybridMultilevel"/>
    <w:tmpl w:val="910630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854704B"/>
    <w:multiLevelType w:val="hybridMultilevel"/>
    <w:tmpl w:val="930E1C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B74679E"/>
    <w:multiLevelType w:val="hybridMultilevel"/>
    <w:tmpl w:val="287096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5B59B1"/>
    <w:multiLevelType w:val="singleLevel"/>
    <w:tmpl w:val="F6E8B4A0"/>
    <w:lvl w:ilvl="0">
      <w:numFmt w:val="none"/>
      <w:lvlText w:val=""/>
      <w:lvlJc w:val="left"/>
      <w:pPr>
        <w:tabs>
          <w:tab w:val="num" w:pos="360"/>
        </w:tabs>
      </w:pPr>
    </w:lvl>
  </w:abstractNum>
  <w:abstractNum w:abstractNumId="15" w15:restartNumberingAfterBreak="0">
    <w:nsid w:val="5E5B19B5"/>
    <w:multiLevelType w:val="hybridMultilevel"/>
    <w:tmpl w:val="C9EA931A"/>
    <w:lvl w:ilvl="0" w:tplc="C24C8B54">
      <w:start w:val="1"/>
      <w:numFmt w:val="decimal"/>
      <w:lvlText w:val="%1."/>
      <w:lvlJc w:val="left"/>
      <w:pPr>
        <w:tabs>
          <w:tab w:val="num" w:pos="720"/>
        </w:tabs>
        <w:ind w:left="720" w:hanging="360"/>
      </w:pPr>
      <w:rPr>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0C22AA5"/>
    <w:multiLevelType w:val="hybridMultilevel"/>
    <w:tmpl w:val="61F09A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A661E18"/>
    <w:multiLevelType w:val="multilevel"/>
    <w:tmpl w:val="CFA4465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DCC060E"/>
    <w:multiLevelType w:val="hybridMultilevel"/>
    <w:tmpl w:val="DC10EF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EA62608"/>
    <w:multiLevelType w:val="hybridMultilevel"/>
    <w:tmpl w:val="55CCEDCA"/>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0" w15:restartNumberingAfterBreak="0">
    <w:nsid w:val="71EA61C7"/>
    <w:multiLevelType w:val="hybridMultilevel"/>
    <w:tmpl w:val="B3486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E8E530B"/>
    <w:multiLevelType w:val="hybridMultilevel"/>
    <w:tmpl w:val="778EE5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1"/>
  </w:num>
  <w:num w:numId="2">
    <w:abstractNumId w:val="14"/>
  </w:num>
  <w:num w:numId="3">
    <w:abstractNumId w:val="0"/>
  </w:num>
  <w:num w:numId="4">
    <w:abstractNumId w:val="0"/>
    <w:lvlOverride w:ilvl="0">
      <w:lvl w:ilvl="0">
        <w:start w:val="1"/>
        <w:numFmt w:val="decimal"/>
        <w:lvlText w:val="%1. "/>
        <w:legacy w:legacy="1" w:legacySpace="0" w:legacyIndent="283"/>
        <w:lvlJc w:val="left"/>
        <w:pPr>
          <w:ind w:left="1723" w:hanging="283"/>
        </w:pPr>
        <w:rPr>
          <w:rFonts w:ascii="Times New Roman" w:hAnsi="Times New Roman" w:cs="Times New Roman" w:hint="default"/>
          <w:b w:val="0"/>
          <w:i w:val="0"/>
          <w:sz w:val="28"/>
          <w:szCs w:val="28"/>
        </w:rPr>
      </w:lvl>
    </w:lvlOverride>
  </w:num>
  <w:num w:numId="5">
    <w:abstractNumId w:val="2"/>
  </w:num>
  <w:num w:numId="6">
    <w:abstractNumId w:val="18"/>
  </w:num>
  <w:num w:numId="7">
    <w:abstractNumId w:val="12"/>
  </w:num>
  <w:num w:numId="8">
    <w:abstractNumId w:val="7"/>
  </w:num>
  <w:num w:numId="9">
    <w:abstractNumId w:val="13"/>
  </w:num>
  <w:num w:numId="10">
    <w:abstractNumId w:val="11"/>
  </w:num>
  <w:num w:numId="11">
    <w:abstractNumId w:val="6"/>
  </w:num>
  <w:num w:numId="12">
    <w:abstractNumId w:val="17"/>
  </w:num>
  <w:num w:numId="13">
    <w:abstractNumId w:val="19"/>
  </w:num>
  <w:num w:numId="14">
    <w:abstractNumId w:val="10"/>
  </w:num>
  <w:num w:numId="15">
    <w:abstractNumId w:val="9"/>
  </w:num>
  <w:num w:numId="16">
    <w:abstractNumId w:val="8"/>
  </w:num>
  <w:num w:numId="17">
    <w:abstractNumId w:val="4"/>
  </w:num>
  <w:num w:numId="18">
    <w:abstractNumId w:val="15"/>
  </w:num>
  <w:num w:numId="19">
    <w:abstractNumId w:val="1"/>
  </w:num>
  <w:num w:numId="20">
    <w:abstractNumId w:val="16"/>
  </w:num>
  <w:num w:numId="21">
    <w:abstractNumId w:val="20"/>
  </w:num>
  <w:num w:numId="22">
    <w:abstractNumId w:val="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084"/>
    <w:rsid w:val="00034CE5"/>
    <w:rsid w:val="000664CE"/>
    <w:rsid w:val="00066832"/>
    <w:rsid w:val="0007603D"/>
    <w:rsid w:val="000911AC"/>
    <w:rsid w:val="000F6832"/>
    <w:rsid w:val="00133DB6"/>
    <w:rsid w:val="001716D4"/>
    <w:rsid w:val="001A1ADE"/>
    <w:rsid w:val="001A5FC6"/>
    <w:rsid w:val="001E05D6"/>
    <w:rsid w:val="00200F21"/>
    <w:rsid w:val="00244828"/>
    <w:rsid w:val="002473B7"/>
    <w:rsid w:val="002815C4"/>
    <w:rsid w:val="002B7112"/>
    <w:rsid w:val="003203F3"/>
    <w:rsid w:val="00333B5F"/>
    <w:rsid w:val="00342596"/>
    <w:rsid w:val="00365DEE"/>
    <w:rsid w:val="003672BC"/>
    <w:rsid w:val="00370E86"/>
    <w:rsid w:val="003E5DD7"/>
    <w:rsid w:val="00432C42"/>
    <w:rsid w:val="00445599"/>
    <w:rsid w:val="004700AD"/>
    <w:rsid w:val="0047716A"/>
    <w:rsid w:val="00482BE5"/>
    <w:rsid w:val="004B1BDD"/>
    <w:rsid w:val="004B537F"/>
    <w:rsid w:val="004B738C"/>
    <w:rsid w:val="004C7C31"/>
    <w:rsid w:val="004F71D1"/>
    <w:rsid w:val="00537F85"/>
    <w:rsid w:val="00540BDC"/>
    <w:rsid w:val="00564A13"/>
    <w:rsid w:val="005C2586"/>
    <w:rsid w:val="005D3320"/>
    <w:rsid w:val="005D3BB9"/>
    <w:rsid w:val="006138AE"/>
    <w:rsid w:val="0072312F"/>
    <w:rsid w:val="00732E8A"/>
    <w:rsid w:val="00797252"/>
    <w:rsid w:val="007C0DD5"/>
    <w:rsid w:val="007E64E2"/>
    <w:rsid w:val="00820481"/>
    <w:rsid w:val="0082372D"/>
    <w:rsid w:val="0082429E"/>
    <w:rsid w:val="0083494F"/>
    <w:rsid w:val="008B7BF5"/>
    <w:rsid w:val="008C0AE0"/>
    <w:rsid w:val="008E0679"/>
    <w:rsid w:val="0097723D"/>
    <w:rsid w:val="0099181A"/>
    <w:rsid w:val="009E3B7D"/>
    <w:rsid w:val="009F3669"/>
    <w:rsid w:val="00A10CBA"/>
    <w:rsid w:val="00A20596"/>
    <w:rsid w:val="00A540EE"/>
    <w:rsid w:val="00A74463"/>
    <w:rsid w:val="00AC02B9"/>
    <w:rsid w:val="00AC166A"/>
    <w:rsid w:val="00AD4F21"/>
    <w:rsid w:val="00B04054"/>
    <w:rsid w:val="00B04E3E"/>
    <w:rsid w:val="00B164F8"/>
    <w:rsid w:val="00B34808"/>
    <w:rsid w:val="00B50D4E"/>
    <w:rsid w:val="00B67893"/>
    <w:rsid w:val="00B703E1"/>
    <w:rsid w:val="00BE6D81"/>
    <w:rsid w:val="00C50019"/>
    <w:rsid w:val="00C518BA"/>
    <w:rsid w:val="00C65524"/>
    <w:rsid w:val="00C8663E"/>
    <w:rsid w:val="00C90514"/>
    <w:rsid w:val="00CF6BC4"/>
    <w:rsid w:val="00D1761A"/>
    <w:rsid w:val="00D2164D"/>
    <w:rsid w:val="00DB2086"/>
    <w:rsid w:val="00DE5D8F"/>
    <w:rsid w:val="00DF7DAF"/>
    <w:rsid w:val="00E22D37"/>
    <w:rsid w:val="00E70C8E"/>
    <w:rsid w:val="00E72065"/>
    <w:rsid w:val="00E84267"/>
    <w:rsid w:val="00E863BB"/>
    <w:rsid w:val="00E949E6"/>
    <w:rsid w:val="00EA4589"/>
    <w:rsid w:val="00EA50CE"/>
    <w:rsid w:val="00EB3084"/>
    <w:rsid w:val="00ED4E91"/>
    <w:rsid w:val="00EF393B"/>
    <w:rsid w:val="00F035AF"/>
    <w:rsid w:val="00F14377"/>
    <w:rsid w:val="00F36F04"/>
    <w:rsid w:val="00F4209D"/>
    <w:rsid w:val="00F65812"/>
    <w:rsid w:val="00F73D9C"/>
    <w:rsid w:val="00F74B41"/>
    <w:rsid w:val="00F7622F"/>
    <w:rsid w:val="00F82543"/>
    <w:rsid w:val="00FB0003"/>
    <w:rsid w:val="00FB0773"/>
    <w:rsid w:val="00FC1827"/>
    <w:rsid w:val="00FC41A7"/>
    <w:rsid w:val="00FE7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3234F99-1A72-46C4-97A6-9BE5D257B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F7DAF"/>
    <w:pPr>
      <w:keepNext/>
      <w:outlineLvl w:val="0"/>
    </w:pPr>
    <w:rPr>
      <w:sz w:val="28"/>
      <w:szCs w:val="20"/>
    </w:rPr>
  </w:style>
  <w:style w:type="paragraph" w:styleId="2">
    <w:name w:val="heading 2"/>
    <w:basedOn w:val="a"/>
    <w:next w:val="a"/>
    <w:qFormat/>
    <w:rsid w:val="00A20596"/>
    <w:pPr>
      <w:keepNext/>
      <w:spacing w:before="240" w:after="60"/>
      <w:outlineLvl w:val="1"/>
    </w:pPr>
    <w:rPr>
      <w:rFonts w:ascii="Arial" w:hAnsi="Arial" w:cs="Arial"/>
      <w:b/>
      <w:bCs/>
      <w:i/>
      <w:iCs/>
      <w:sz w:val="28"/>
      <w:szCs w:val="28"/>
    </w:rPr>
  </w:style>
  <w:style w:type="paragraph" w:styleId="3">
    <w:name w:val="heading 3"/>
    <w:basedOn w:val="a"/>
    <w:next w:val="a"/>
    <w:qFormat/>
    <w:rsid w:val="00A2059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09"/>
      <w:jc w:val="both"/>
    </w:pPr>
    <w:rPr>
      <w:sz w:val="28"/>
    </w:rPr>
  </w:style>
  <w:style w:type="paragraph" w:styleId="a4">
    <w:name w:val="Body Text"/>
    <w:basedOn w:val="a"/>
    <w:pPr>
      <w:autoSpaceDE w:val="0"/>
      <w:autoSpaceDN w:val="0"/>
      <w:adjustRightInd w:val="0"/>
      <w:jc w:val="center"/>
    </w:pPr>
    <w:rPr>
      <w:b/>
      <w:bCs/>
      <w:sz w:val="28"/>
      <w:szCs w:val="28"/>
    </w:rPr>
  </w:style>
  <w:style w:type="paragraph" w:styleId="20">
    <w:name w:val="Body Text Indent 2"/>
    <w:basedOn w:val="a"/>
    <w:pPr>
      <w:autoSpaceDE w:val="0"/>
      <w:autoSpaceDN w:val="0"/>
      <w:adjustRightInd w:val="0"/>
      <w:spacing w:line="360" w:lineRule="auto"/>
      <w:ind w:firstLine="720"/>
      <w:jc w:val="both"/>
    </w:pPr>
    <w:rPr>
      <w:sz w:val="28"/>
      <w:szCs w:val="28"/>
    </w:rPr>
  </w:style>
  <w:style w:type="paragraph" w:styleId="a5">
    <w:name w:val="footer"/>
    <w:basedOn w:val="a"/>
    <w:pPr>
      <w:tabs>
        <w:tab w:val="center" w:pos="4677"/>
        <w:tab w:val="right" w:pos="9355"/>
      </w:tabs>
    </w:pPr>
  </w:style>
  <w:style w:type="character" w:styleId="a6">
    <w:name w:val="page number"/>
    <w:basedOn w:val="a0"/>
  </w:style>
  <w:style w:type="paragraph" w:customStyle="1" w:styleId="a30">
    <w:name w:val="a3"/>
    <w:basedOn w:val="a"/>
    <w:rsid w:val="001A5FC6"/>
    <w:pPr>
      <w:spacing w:before="100" w:beforeAutospacing="1" w:after="100" w:afterAutospacing="1"/>
    </w:pPr>
  </w:style>
  <w:style w:type="paragraph" w:customStyle="1" w:styleId="a40">
    <w:name w:val="a4"/>
    <w:basedOn w:val="a"/>
    <w:rsid w:val="00B04E3E"/>
    <w:pPr>
      <w:spacing w:before="100" w:beforeAutospacing="1" w:after="100" w:afterAutospacing="1"/>
    </w:pPr>
  </w:style>
  <w:style w:type="paragraph" w:customStyle="1" w:styleId="a50">
    <w:name w:val="a5"/>
    <w:basedOn w:val="a"/>
    <w:rsid w:val="00B04E3E"/>
    <w:pPr>
      <w:spacing w:before="100" w:beforeAutospacing="1" w:after="100" w:afterAutospacing="1"/>
    </w:pPr>
  </w:style>
  <w:style w:type="paragraph" w:styleId="a7">
    <w:name w:val="Normal (Web)"/>
    <w:basedOn w:val="a"/>
    <w:rsid w:val="00DF7DAF"/>
    <w:pPr>
      <w:spacing w:before="100" w:beforeAutospacing="1" w:after="100" w:afterAutospacing="1"/>
    </w:pPr>
    <w:rPr>
      <w:rFonts w:ascii="Arial" w:hAnsi="Arial" w:cs="Arial"/>
      <w:sz w:val="20"/>
      <w:szCs w:val="20"/>
    </w:rPr>
  </w:style>
  <w:style w:type="paragraph" w:styleId="a8">
    <w:name w:val="Title"/>
    <w:basedOn w:val="a"/>
    <w:qFormat/>
    <w:rsid w:val="00A20596"/>
    <w:pPr>
      <w:jc w:val="center"/>
    </w:pPr>
    <w:rPr>
      <w:sz w:val="28"/>
      <w:szCs w:val="20"/>
    </w:rPr>
  </w:style>
  <w:style w:type="table" w:styleId="a9">
    <w:name w:val="Table Grid"/>
    <w:basedOn w:val="a1"/>
    <w:rsid w:val="00A20596"/>
    <w:pPr>
      <w:widowControl w:val="0"/>
      <w:autoSpaceDE w:val="0"/>
      <w:autoSpaceDN w:val="0"/>
      <w:adjustRightInd w:val="0"/>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BE6D81"/>
    <w:rPr>
      <w:rFonts w:ascii="Tahoma" w:hAnsi="Tahoma" w:cs="Tahoma"/>
      <w:sz w:val="16"/>
      <w:szCs w:val="16"/>
    </w:rPr>
  </w:style>
  <w:style w:type="paragraph" w:styleId="ab">
    <w:name w:val="List Paragraph"/>
    <w:basedOn w:val="a"/>
    <w:uiPriority w:val="34"/>
    <w:qFormat/>
    <w:rsid w:val="00FE735B"/>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41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890</Words>
  <Characters>5078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all</dc:creator>
  <cp:keywords/>
  <dc:description/>
  <cp:lastModifiedBy>Учетная запись Майкрософт</cp:lastModifiedBy>
  <cp:revision>4</cp:revision>
  <cp:lastPrinted>2008-07-01T04:31:00Z</cp:lastPrinted>
  <dcterms:created xsi:type="dcterms:W3CDTF">2020-11-23T11:52:00Z</dcterms:created>
  <dcterms:modified xsi:type="dcterms:W3CDTF">2021-04-28T10:27:00Z</dcterms:modified>
</cp:coreProperties>
</file>